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BD" w:rsidRPr="00CF5ABD" w:rsidRDefault="00CF5ABD" w:rsidP="00CF5ABD">
      <w:pPr>
        <w:widowControl/>
        <w:jc w:val="center"/>
        <w:rPr>
          <w:rFonts w:ascii="黑体" w:eastAsia="黑体" w:hAnsi="黑体" w:cs="Arial"/>
          <w:b/>
          <w:color w:val="333333"/>
          <w:kern w:val="0"/>
          <w:sz w:val="36"/>
          <w:szCs w:val="36"/>
        </w:rPr>
      </w:pPr>
      <w:r w:rsidRPr="00CF5ABD">
        <w:rPr>
          <w:rFonts w:ascii="黑体" w:eastAsia="黑体" w:hAnsi="黑体" w:cs="楷体"/>
          <w:sz w:val="36"/>
          <w:szCs w:val="36"/>
        </w:rPr>
        <w:t>信息变更对应的证明文件材料说明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</w:p>
    <w:p w:rsidR="00CF5ABD" w:rsidRDefault="00CF5ABD" w:rsidP="00CF5ABD">
      <w:pPr>
        <w:widowControl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会员有下列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信息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变更的，应当向交易所书面报告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相对应的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材料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（一）法定代表人变更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1.公司变更后的营业执照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2.公司变更后</w:t>
      </w:r>
      <w:r>
        <w:rPr>
          <w:rFonts w:ascii="仿宋" w:eastAsia="仿宋" w:hAnsi="仿宋" w:hint="eastAsia"/>
          <w:sz w:val="28"/>
          <w:szCs w:val="28"/>
        </w:rPr>
        <w:t>经营许可证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3.法定代表人简历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4.身份证复印件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（二）注册资本总额或者股权结构变更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1.公司变更后的营业执照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2.公司变更后的</w:t>
      </w:r>
      <w:r>
        <w:rPr>
          <w:rFonts w:ascii="仿宋" w:eastAsia="仿宋" w:hAnsi="仿宋" w:hint="eastAsia"/>
          <w:sz w:val="28"/>
          <w:szCs w:val="28"/>
        </w:rPr>
        <w:t>经营许可证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3.公司章程修订案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4.验资报告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（三）公司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住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所、经营范围变更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1.公司变更后的营业执照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2.公司变更后的</w:t>
      </w:r>
      <w:r>
        <w:rPr>
          <w:rFonts w:ascii="仿宋" w:eastAsia="仿宋" w:hAnsi="仿宋" w:hint="eastAsia"/>
          <w:sz w:val="28"/>
          <w:szCs w:val="28"/>
        </w:rPr>
        <w:t>经营许可证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3.公司章程修订案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经营场所租赁协议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（四）分支机构的设立、合并、关闭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分支机构设立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1.新设立的分支机构的营业执照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2.新设立的分支机构的</w:t>
      </w:r>
      <w:r>
        <w:rPr>
          <w:rFonts w:ascii="仿宋" w:eastAsia="仿宋" w:hAnsi="仿宋" w:hint="eastAsia"/>
          <w:sz w:val="28"/>
          <w:szCs w:val="28"/>
        </w:rPr>
        <w:t>经营许可证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3.新设立的分支机构</w:t>
      </w:r>
      <w:r>
        <w:rPr>
          <w:rFonts w:ascii="仿宋" w:eastAsia="仿宋" w:hAnsi="仿宋" w:hint="eastAsia"/>
          <w:sz w:val="28"/>
          <w:szCs w:val="28"/>
        </w:rPr>
        <w:t>负责人、联系人联系方式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分支机构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合并：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1.合并后的分支机构的营业执照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2.合并后的分支机构的</w:t>
      </w:r>
      <w:r>
        <w:rPr>
          <w:rFonts w:ascii="仿宋" w:eastAsia="仿宋" w:hAnsi="仿宋" w:hint="eastAsia"/>
          <w:sz w:val="28"/>
          <w:szCs w:val="28"/>
        </w:rPr>
        <w:t>经营许可证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3.合并后的分支机构</w:t>
      </w:r>
      <w:r>
        <w:rPr>
          <w:rFonts w:ascii="仿宋" w:eastAsia="仿宋" w:hAnsi="仿宋" w:hint="eastAsia"/>
          <w:sz w:val="28"/>
          <w:szCs w:val="28"/>
        </w:rPr>
        <w:t>负责人、联系人联系方式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分支机构关闭：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仅提供</w:t>
      </w:r>
      <w:r>
        <w:rPr>
          <w:rFonts w:ascii="仿宋" w:eastAsia="仿宋" w:hAnsi="仿宋"/>
          <w:sz w:val="28"/>
          <w:szCs w:val="28"/>
        </w:rPr>
        <w:t>说明即可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分支机构名称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地址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负责人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联系方式发生变化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通过郑商所会员服务系统</w:t>
      </w:r>
      <w:r>
        <w:rPr>
          <w:rFonts w:ascii="仿宋" w:eastAsia="仿宋" w:hAnsi="仿宋" w:hint="eastAsia"/>
          <w:sz w:val="28"/>
          <w:szCs w:val="28"/>
        </w:rPr>
        <w:t>，营业部管理模块进行变更即可。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（五）经营状况发生重大变化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具体情况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（六）发生</w:t>
      </w:r>
      <w:r w:rsidR="00696A6C"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重大仲裁</w:t>
      </w:r>
      <w:r w:rsidR="00696A6C"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、</w:t>
      </w:r>
      <w:bookmarkStart w:id="0" w:name="_GoBack"/>
      <w:bookmarkEnd w:id="0"/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诉讼案件或者经济纠纷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具体情况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（七）停止期货、期权业务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具体情况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（八）取得其他交易所会员资格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具体情况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5ABD" w:rsidRDefault="00CF5ABD" w:rsidP="00CF5ABD">
      <w:pPr>
        <w:widowControl/>
        <w:ind w:firstLineChars="200" w:firstLine="562"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（九）因违法、违规受到期货市场管理部门、行政执法部门、司法机关或者其他交易所处罚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应提交的材料如下</w:t>
      </w: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：</w:t>
      </w:r>
    </w:p>
    <w:p w:rsidR="00CF5ABD" w:rsidRDefault="00CF5ABD" w:rsidP="00CF5AB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具体情况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65E1" w:rsidRDefault="00C865E1"/>
    <w:sectPr w:rsidR="00C8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BD"/>
    <w:rsid w:val="00696A6C"/>
    <w:rsid w:val="00C865E1"/>
    <w:rsid w:val="00C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C2F3B-DCAC-4455-8BC1-D088C089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Sophy</dc:creator>
  <cp:keywords/>
  <dc:description/>
  <cp:lastModifiedBy>1735093015@qq.com</cp:lastModifiedBy>
  <cp:revision>2</cp:revision>
  <dcterms:created xsi:type="dcterms:W3CDTF">2019-08-09T07:55:00Z</dcterms:created>
  <dcterms:modified xsi:type="dcterms:W3CDTF">2025-04-08T08:19:00Z</dcterms:modified>
</cp:coreProperties>
</file>