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overflowPunct w:val="0"/>
        <w:adjustRightInd w:val="0"/>
        <w:snapToGrid w:val="0"/>
        <w:spacing w:line="360" w:lineRule="auto"/>
        <w:ind w:firstLine="880" w:firstLineChars="200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培训日程安排</w:t>
      </w:r>
    </w:p>
    <w:tbl>
      <w:tblPr>
        <w:tblStyle w:val="8"/>
        <w:tblW w:w="11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756"/>
        <w:gridCol w:w="4193"/>
        <w:gridCol w:w="3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12" w:type="dxa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日期</w:t>
            </w:r>
          </w:p>
        </w:tc>
        <w:tc>
          <w:tcPr>
            <w:tcW w:w="1756" w:type="dxa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4193" w:type="dxa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主题</w:t>
            </w:r>
          </w:p>
        </w:tc>
        <w:tc>
          <w:tcPr>
            <w:tcW w:w="3592" w:type="dxa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4月16日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（星期三）</w:t>
            </w: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09:00-09:15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致辞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09:15-10:30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期权基础知识（上）</w:t>
            </w:r>
          </w:p>
        </w:tc>
        <w:tc>
          <w:tcPr>
            <w:tcW w:w="359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陈竑廷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交易艺术汇 共同创办人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10:40-12:00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期权基础知识（下）</w:t>
            </w:r>
          </w:p>
        </w:tc>
        <w:tc>
          <w:tcPr>
            <w:tcW w:w="359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12:00-14:00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用餐、休息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14:00-15:00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期权基础交易策略及应用</w:t>
            </w:r>
          </w:p>
        </w:tc>
        <w:tc>
          <w:tcPr>
            <w:tcW w:w="359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翔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融达期货 资深期权分析师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期权组合交易策略及应用</w:t>
            </w:r>
          </w:p>
        </w:tc>
        <w:tc>
          <w:tcPr>
            <w:tcW w:w="359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16: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0-17:00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期权交易软件功能及操作</w:t>
            </w:r>
          </w:p>
        </w:tc>
        <w:tc>
          <w:tcPr>
            <w:tcW w:w="359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1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4月17日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（星期四）</w:t>
            </w: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9:00-10:00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郑商所期权市场发展及相关工作开展情况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10:10-11:00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郑商所期权合约规则及相关制度（上）</w:t>
            </w:r>
          </w:p>
        </w:tc>
        <w:tc>
          <w:tcPr>
            <w:tcW w:w="359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永安期货 期权高级分析师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11:10-12:00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郑商所期权合约规则及相关制度（下）</w:t>
            </w:r>
          </w:p>
        </w:tc>
        <w:tc>
          <w:tcPr>
            <w:tcW w:w="359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12:00-14:00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用餐、休息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14:00-15：00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棉花企业期权套期保值应用及案例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符如建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同舟棉业 现货策略部总经理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15:10-17:00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实体投教基地参观交流</w:t>
            </w:r>
          </w:p>
        </w:tc>
        <w:tc>
          <w:tcPr>
            <w:tcW w:w="3592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郑商所实体投教基地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1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4月18日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（星期五）</w:t>
            </w: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09:00-10:20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期权客户沟通与服务（上）</w:t>
            </w:r>
          </w:p>
        </w:tc>
        <w:tc>
          <w:tcPr>
            <w:tcW w:w="359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陈翰洵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明睿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基金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10:30-11:40</w:t>
            </w:r>
          </w:p>
        </w:tc>
        <w:tc>
          <w:tcPr>
            <w:tcW w:w="4193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期权客户沟通与服务（下）</w:t>
            </w:r>
          </w:p>
        </w:tc>
        <w:tc>
          <w:tcPr>
            <w:tcW w:w="359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11:40-12:00</w:t>
            </w:r>
          </w:p>
        </w:tc>
        <w:tc>
          <w:tcPr>
            <w:tcW w:w="778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在线测试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77A13AB"/>
    <w:rsid w:val="1F7EEAAD"/>
    <w:rsid w:val="1FBDBDC6"/>
    <w:rsid w:val="1FFD70E0"/>
    <w:rsid w:val="28ABA860"/>
    <w:rsid w:val="29EB92B7"/>
    <w:rsid w:val="2BFD4A36"/>
    <w:rsid w:val="2D2A393B"/>
    <w:rsid w:val="2FFF55FD"/>
    <w:rsid w:val="31B78B1F"/>
    <w:rsid w:val="368E8E3A"/>
    <w:rsid w:val="37335B48"/>
    <w:rsid w:val="3AA452E6"/>
    <w:rsid w:val="3B7F12F6"/>
    <w:rsid w:val="3BC76CE8"/>
    <w:rsid w:val="3CAB6066"/>
    <w:rsid w:val="3CF7CC37"/>
    <w:rsid w:val="3E7D6B85"/>
    <w:rsid w:val="3EDF1460"/>
    <w:rsid w:val="3F9BD323"/>
    <w:rsid w:val="3FFF06B8"/>
    <w:rsid w:val="3FFF2083"/>
    <w:rsid w:val="4B57DFE5"/>
    <w:rsid w:val="4D353BB5"/>
    <w:rsid w:val="4DFF8679"/>
    <w:rsid w:val="4EFF96FE"/>
    <w:rsid w:val="4EFFEDB4"/>
    <w:rsid w:val="52192FF5"/>
    <w:rsid w:val="55FB7B0E"/>
    <w:rsid w:val="577DA640"/>
    <w:rsid w:val="57FE63DF"/>
    <w:rsid w:val="5BEBD0D2"/>
    <w:rsid w:val="5BFF1013"/>
    <w:rsid w:val="5E5A057F"/>
    <w:rsid w:val="5E649D89"/>
    <w:rsid w:val="5F6EFD80"/>
    <w:rsid w:val="5F76E9AA"/>
    <w:rsid w:val="5FDF59C7"/>
    <w:rsid w:val="5FEDA541"/>
    <w:rsid w:val="5FFF187E"/>
    <w:rsid w:val="62FF1BDB"/>
    <w:rsid w:val="634FCCAD"/>
    <w:rsid w:val="65FBC2FC"/>
    <w:rsid w:val="6CEFA176"/>
    <w:rsid w:val="6D6E6101"/>
    <w:rsid w:val="6D79709B"/>
    <w:rsid w:val="6D7E9E1F"/>
    <w:rsid w:val="6DF9F8DE"/>
    <w:rsid w:val="6EB2A888"/>
    <w:rsid w:val="6F9689C9"/>
    <w:rsid w:val="6FFEFE6B"/>
    <w:rsid w:val="73EF22B1"/>
    <w:rsid w:val="74EFFE99"/>
    <w:rsid w:val="751C3B12"/>
    <w:rsid w:val="76EFA662"/>
    <w:rsid w:val="77362370"/>
    <w:rsid w:val="775FF08B"/>
    <w:rsid w:val="77B633CC"/>
    <w:rsid w:val="77EDA224"/>
    <w:rsid w:val="77EF513B"/>
    <w:rsid w:val="7B779A3E"/>
    <w:rsid w:val="7BBF3FC3"/>
    <w:rsid w:val="7DCF5EA6"/>
    <w:rsid w:val="7EB73BEB"/>
    <w:rsid w:val="7F397FB6"/>
    <w:rsid w:val="7F737DF6"/>
    <w:rsid w:val="7F78EAF4"/>
    <w:rsid w:val="7F7D8DA4"/>
    <w:rsid w:val="7F7FA62B"/>
    <w:rsid w:val="7F9BA197"/>
    <w:rsid w:val="7FBA365A"/>
    <w:rsid w:val="7FC43ECC"/>
    <w:rsid w:val="7FEA0099"/>
    <w:rsid w:val="7FEB2F7A"/>
    <w:rsid w:val="7FEF7E0E"/>
    <w:rsid w:val="7FF1FAF3"/>
    <w:rsid w:val="7FFD8A0A"/>
    <w:rsid w:val="7FFF2EA0"/>
    <w:rsid w:val="8F7D6B48"/>
    <w:rsid w:val="8FFFD25B"/>
    <w:rsid w:val="9EE7F72C"/>
    <w:rsid w:val="9FA1466C"/>
    <w:rsid w:val="9FB2EF83"/>
    <w:rsid w:val="9FFF0054"/>
    <w:rsid w:val="A79BCC20"/>
    <w:rsid w:val="ACFFE8B3"/>
    <w:rsid w:val="B5F41544"/>
    <w:rsid w:val="B7DD04F7"/>
    <w:rsid w:val="BEFA3229"/>
    <w:rsid w:val="BFF26F50"/>
    <w:rsid w:val="C68F3DE0"/>
    <w:rsid w:val="C7BE9175"/>
    <w:rsid w:val="CEF7A4FC"/>
    <w:rsid w:val="CFBEB05E"/>
    <w:rsid w:val="D6075EB4"/>
    <w:rsid w:val="D7F70992"/>
    <w:rsid w:val="DAEE7287"/>
    <w:rsid w:val="DBB6D4A7"/>
    <w:rsid w:val="DE7F362F"/>
    <w:rsid w:val="DFFA37AA"/>
    <w:rsid w:val="E9F93AC3"/>
    <w:rsid w:val="EB73DCC4"/>
    <w:rsid w:val="EDF3E731"/>
    <w:rsid w:val="EE7A6DF0"/>
    <w:rsid w:val="EFAE15C2"/>
    <w:rsid w:val="EFF3EAF5"/>
    <w:rsid w:val="EFFC69DD"/>
    <w:rsid w:val="F3AF0BE0"/>
    <w:rsid w:val="F3FD121B"/>
    <w:rsid w:val="F5FDF68D"/>
    <w:rsid w:val="F7FF8FFF"/>
    <w:rsid w:val="F9BE7639"/>
    <w:rsid w:val="F9F3528F"/>
    <w:rsid w:val="FB3D26EF"/>
    <w:rsid w:val="FBB7BB7F"/>
    <w:rsid w:val="FBC5E4FA"/>
    <w:rsid w:val="FBF74ACD"/>
    <w:rsid w:val="FBFF6A49"/>
    <w:rsid w:val="FBFFACD2"/>
    <w:rsid w:val="FCDBD344"/>
    <w:rsid w:val="FDAA0FCB"/>
    <w:rsid w:val="FDEFBA12"/>
    <w:rsid w:val="FDF7729E"/>
    <w:rsid w:val="FDFFCC87"/>
    <w:rsid w:val="FEB6C45B"/>
    <w:rsid w:val="FEFA7CD8"/>
    <w:rsid w:val="FEFBD09A"/>
    <w:rsid w:val="FEFFA1B9"/>
    <w:rsid w:val="FEFFA532"/>
    <w:rsid w:val="FF3DD83C"/>
    <w:rsid w:val="FF3F9DEF"/>
    <w:rsid w:val="FF3FA2EB"/>
    <w:rsid w:val="FF6F2B1F"/>
    <w:rsid w:val="FF7FC010"/>
    <w:rsid w:val="FFAF9BF8"/>
    <w:rsid w:val="FFB94B02"/>
    <w:rsid w:val="FFBF529F"/>
    <w:rsid w:val="FFDC5752"/>
    <w:rsid w:val="FFEE4589"/>
    <w:rsid w:val="FFFF7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77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2019-09-20T16:35:00Z</dcterms:created>
  <dc:creator>CN=李小鹏/OU=办公室/O=CZCE</dc:creator>
  <cp:lastModifiedBy>张雅杰</cp:lastModifiedBy>
  <dcterms:modified xsi:type="dcterms:W3CDTF">2025-04-01T15:34:22Z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