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关于授权指定人员在套保申请表签字替代加盖印章的函</w:t>
      </w:r>
    </w:p>
    <w:p>
      <w:pPr>
        <w:pStyle w:val="6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</w:p>
    <w:p>
      <w:pPr>
        <w:pStyle w:val="6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22"/>
        </w:rPr>
        <w:t>郑州商品交易所：</w:t>
      </w:r>
    </w:p>
    <w:p>
      <w:pPr>
        <w:pStyle w:val="6"/>
        <w:ind w:firstLine="640" w:firstLineChars="200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22"/>
        </w:rPr>
        <w:t>我司承诺公司内部有相应管理机制，授权专人办理套期保值业务，根据《郑州商品交易所套期保值管理办法》规定，对客户提交的申请材料进行审核，通过会服系统上传材料即视为会员已完成申请材料审核，授权人员在套保申请表签字替代加盖印章。</w:t>
      </w:r>
    </w:p>
    <w:p>
      <w:pPr>
        <w:pStyle w:val="6"/>
        <w:ind w:firstLine="640" w:firstLineChars="200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</w:p>
    <w:p>
      <w:pPr>
        <w:pStyle w:val="6"/>
        <w:ind w:firstLine="640" w:firstLineChars="200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</w:p>
    <w:p>
      <w:pPr>
        <w:pStyle w:val="6"/>
        <w:wordWrap w:val="0"/>
        <w:ind w:firstLine="640" w:firstLineChars="200"/>
        <w:jc w:val="right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22"/>
        </w:rPr>
        <w:t xml:space="preserve">XX公司    </w:t>
      </w:r>
    </w:p>
    <w:p>
      <w:pPr>
        <w:pStyle w:val="6"/>
        <w:ind w:firstLine="640" w:firstLineChars="200"/>
        <w:jc w:val="right"/>
        <w:rPr>
          <w:rFonts w:ascii="Times New Roman" w:hAnsi="Times New Roman" w:eastAsia="仿宋" w:cs="Times New Roman"/>
          <w:color w:val="auto"/>
          <w:kern w:val="2"/>
          <w:sz w:val="32"/>
          <w:szCs w:val="2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22"/>
        </w:rPr>
        <w:t>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846B6"/>
    <w:rsid w:val="7B4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无间隔1"/>
    <w:basedOn w:val="6"/>
    <w:next w:val="6"/>
    <w:qFormat/>
    <w:uiPriority w:val="99"/>
    <w:rPr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2024-05-15T09:01:00Z</dcterms:created>
  <dc:creator>admin</dc:creator>
  <cp:lastModifiedBy>李雨容</cp:lastModifiedBy>
  <dcterms:modified xsi:type="dcterms:W3CDTF">2024-05-15T09:06:28Z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E1727A079D4C40578F93BD870D3B3325</vt:lpwstr>
  </property>
</Properties>
</file>