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84" w:rsidRPr="004060ED" w:rsidRDefault="00FD1384" w:rsidP="00FD1384">
      <w:pPr>
        <w:ind w:right="1287"/>
        <w:rPr>
          <w:rFonts w:ascii="黑体" w:eastAsia="黑体" w:hAnsi="黑体"/>
          <w:spacing w:val="-6"/>
          <w:sz w:val="32"/>
        </w:rPr>
      </w:pPr>
      <w:r w:rsidRPr="004060ED">
        <w:rPr>
          <w:rFonts w:ascii="黑体" w:eastAsia="黑体" w:hAnsi="黑体" w:hint="eastAsia"/>
          <w:spacing w:val="-6"/>
          <w:sz w:val="32"/>
        </w:rPr>
        <w:t>附件2</w:t>
      </w:r>
    </w:p>
    <w:p w:rsidR="00FD1384" w:rsidRPr="00B06B5A" w:rsidRDefault="00FD1384" w:rsidP="00FD138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指定</w:t>
      </w:r>
      <w:r w:rsidRPr="00B06B5A">
        <w:rPr>
          <w:rFonts w:ascii="宋体" w:hAnsi="宋体" w:hint="eastAsia"/>
          <w:b/>
          <w:sz w:val="44"/>
          <w:szCs w:val="44"/>
        </w:rPr>
        <w:t>苹果期货交割仓库、交割厂库及车（船）板</w:t>
      </w:r>
      <w:r>
        <w:rPr>
          <w:rFonts w:ascii="宋体" w:hAnsi="宋体" w:hint="eastAsia"/>
          <w:b/>
          <w:sz w:val="44"/>
          <w:szCs w:val="44"/>
        </w:rPr>
        <w:t>交割</w:t>
      </w:r>
      <w:r w:rsidRPr="00B06B5A">
        <w:rPr>
          <w:rFonts w:ascii="宋体" w:hAnsi="宋体" w:hint="eastAsia"/>
          <w:b/>
          <w:sz w:val="44"/>
          <w:szCs w:val="44"/>
        </w:rPr>
        <w:t>服务机构一览表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8"/>
        <w:gridCol w:w="4317"/>
        <w:gridCol w:w="1140"/>
        <w:gridCol w:w="1198"/>
        <w:gridCol w:w="1115"/>
      </w:tblGrid>
      <w:tr w:rsidR="00FD1384" w:rsidRPr="0050013F" w:rsidTr="005E39EF">
        <w:trPr>
          <w:jc w:val="center"/>
        </w:trPr>
        <w:tc>
          <w:tcPr>
            <w:tcW w:w="75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省份</w:t>
            </w: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企业名称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交割仓库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交割厂库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车（船）板服务机构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 w:val="restart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陕西</w:t>
            </w: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陕西华圣企业（集团）股份有限公司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白水县盛隆果业有限责任公司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延安中果生态农业科技股份有限公司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宝鸡海升现代农业有限公司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富县诚鑫农牧发展有限责任公司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延长阳光果品有限公司</w:t>
            </w:r>
          </w:p>
        </w:tc>
        <w:tc>
          <w:tcPr>
            <w:tcW w:w="1140" w:type="dxa"/>
            <w:vAlign w:val="center"/>
          </w:tcPr>
          <w:p w:rsidR="00FD1384" w:rsidRPr="00B06B5A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延安美域高生态农业科技股份有限公司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B06B5A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洛川县凯达果品有限责任公司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B06B5A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洛川县泉兴果业有限责任公司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 w:val="restart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山东</w:t>
            </w: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烟台泉源食品有限公司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莱州天赐宝物产有限公司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栖霞德丰食品有限公司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朗源股份有限公司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蓬莱金园保鲜食品有限公司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威海市</w:t>
            </w:r>
            <w:r w:rsidR="0005409D">
              <w:rPr>
                <w:rFonts w:ascii="仿宋" w:eastAsia="仿宋" w:hAnsi="仿宋" w:hint="eastAsia"/>
                <w:sz w:val="30"/>
                <w:szCs w:val="30"/>
              </w:rPr>
              <w:t>翠虹</w:t>
            </w:r>
            <w:r w:rsidRPr="0050013F">
              <w:rPr>
                <w:rFonts w:ascii="仿宋" w:eastAsia="仿宋" w:hAnsi="仿宋" w:hint="eastAsia"/>
                <w:sz w:val="30"/>
                <w:szCs w:val="30"/>
              </w:rPr>
              <w:t>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品</w:t>
            </w:r>
            <w:r w:rsidRPr="0050013F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烟台联盛果蔬有限公司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山东省栖霞实达果蔬冷藏有限公司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栖霞市沃尔德果蔬冷藏有限公司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烟台宏辉食品有限公司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 w:val="restart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甘肃</w:t>
            </w: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天水花牛苹果（集团）有限责任公司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秦安雪原果品有限责任公司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庆阳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市</w:t>
            </w:r>
            <w:r w:rsidRPr="0050013F">
              <w:rPr>
                <w:rFonts w:ascii="仿宋" w:eastAsia="仿宋" w:hAnsi="仿宋" w:hint="eastAsia"/>
                <w:sz w:val="30"/>
                <w:szCs w:val="30"/>
              </w:rPr>
              <w:t>金鑫源果蔬冷藏有限责任公司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Merge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甘肃德美地缘现代农业集团有限公司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  <w:tr w:rsidR="00FD1384" w:rsidRPr="0050013F" w:rsidTr="005E39EF">
        <w:trPr>
          <w:jc w:val="center"/>
        </w:trPr>
        <w:tc>
          <w:tcPr>
            <w:tcW w:w="75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河南</w:t>
            </w:r>
          </w:p>
        </w:tc>
        <w:tc>
          <w:tcPr>
            <w:tcW w:w="4317" w:type="dxa"/>
            <w:vAlign w:val="center"/>
          </w:tcPr>
          <w:p w:rsidR="00FD1384" w:rsidRPr="0050013F" w:rsidRDefault="00FD1384" w:rsidP="005E39EF">
            <w:pPr>
              <w:rPr>
                <w:rFonts w:ascii="仿宋" w:eastAsia="仿宋" w:hAnsi="仿宋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z w:val="30"/>
                <w:szCs w:val="30"/>
              </w:rPr>
              <w:t>三门峡二仙坡绿色果业有限公司</w:t>
            </w:r>
          </w:p>
        </w:tc>
        <w:tc>
          <w:tcPr>
            <w:tcW w:w="1140" w:type="dxa"/>
            <w:vAlign w:val="center"/>
          </w:tcPr>
          <w:p w:rsidR="00FD1384" w:rsidRPr="0050013F" w:rsidRDefault="00FD1384" w:rsidP="005E39EF">
            <w:pPr>
              <w:tabs>
                <w:tab w:val="left" w:pos="2012"/>
              </w:tabs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</w:p>
        </w:tc>
        <w:tc>
          <w:tcPr>
            <w:tcW w:w="1198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  <w:tc>
          <w:tcPr>
            <w:tcW w:w="1115" w:type="dxa"/>
            <w:vAlign w:val="center"/>
          </w:tcPr>
          <w:p w:rsidR="00FD1384" w:rsidRPr="0050013F" w:rsidRDefault="00FD1384" w:rsidP="005E39EF">
            <w:pPr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50013F">
              <w:rPr>
                <w:rFonts w:ascii="仿宋" w:eastAsia="仿宋" w:hAnsi="仿宋" w:hint="eastAsia"/>
                <w:spacing w:val="-6"/>
                <w:sz w:val="30"/>
                <w:szCs w:val="30"/>
              </w:rPr>
              <w:t>√</w:t>
            </w:r>
          </w:p>
        </w:tc>
      </w:tr>
    </w:tbl>
    <w:p w:rsidR="00FD1384" w:rsidRPr="00DF79D6" w:rsidRDefault="00FD1384" w:rsidP="00FD1384">
      <w:pPr>
        <w:pStyle w:val="a5"/>
        <w:ind w:firstLine="640"/>
        <w:rPr>
          <w:rFonts w:ascii="仿宋" w:eastAsia="仿宋" w:hAnsi="仿宋"/>
          <w:sz w:val="32"/>
          <w:szCs w:val="32"/>
        </w:rPr>
      </w:pPr>
    </w:p>
    <w:p w:rsidR="00FD1384" w:rsidRDefault="00FD1384" w:rsidP="00FD1384"/>
    <w:p w:rsidR="00FD1384" w:rsidRDefault="00FD1384" w:rsidP="00FD1384"/>
    <w:p w:rsidR="00FF27D6" w:rsidRDefault="00FF27D6"/>
    <w:sectPr w:rsidR="00FF27D6" w:rsidSect="00DC1319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5E7" w:rsidRDefault="00AD25E7" w:rsidP="00E40EE6">
      <w:r>
        <w:separator/>
      </w:r>
    </w:p>
  </w:endnote>
  <w:endnote w:type="continuationSeparator" w:id="1">
    <w:p w:rsidR="00AD25E7" w:rsidRDefault="00AD25E7" w:rsidP="00E40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3F" w:rsidRDefault="00FD1384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="00E40EE6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E40EE6">
      <w:rPr>
        <w:rStyle w:val="a4"/>
        <w:sz w:val="28"/>
      </w:rPr>
      <w:fldChar w:fldCharType="separate"/>
    </w:r>
    <w:r>
      <w:rPr>
        <w:rStyle w:val="a4"/>
        <w:noProof/>
        <w:sz w:val="28"/>
      </w:rPr>
      <w:t>8</w:t>
    </w:r>
    <w:r w:rsidR="00E40EE6"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3F" w:rsidRDefault="00FD1384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="00E40EE6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E40EE6">
      <w:rPr>
        <w:rStyle w:val="a4"/>
        <w:sz w:val="28"/>
      </w:rPr>
      <w:fldChar w:fldCharType="separate"/>
    </w:r>
    <w:r w:rsidR="0005409D">
      <w:rPr>
        <w:rStyle w:val="a4"/>
        <w:noProof/>
        <w:sz w:val="28"/>
      </w:rPr>
      <w:t>2</w:t>
    </w:r>
    <w:r w:rsidR="00E40EE6"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5E7" w:rsidRDefault="00AD25E7" w:rsidP="00E40EE6">
      <w:r>
        <w:separator/>
      </w:r>
    </w:p>
  </w:footnote>
  <w:footnote w:type="continuationSeparator" w:id="1">
    <w:p w:rsidR="00AD25E7" w:rsidRDefault="00AD25E7" w:rsidP="00E40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384"/>
    <w:rsid w:val="0005409D"/>
    <w:rsid w:val="00AD25E7"/>
    <w:rsid w:val="00E40EE6"/>
    <w:rsid w:val="00FD1384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1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D138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D1384"/>
  </w:style>
  <w:style w:type="paragraph" w:styleId="a5">
    <w:name w:val="List Paragraph"/>
    <w:basedOn w:val="a"/>
    <w:uiPriority w:val="34"/>
    <w:qFormat/>
    <w:rsid w:val="00FD138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05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540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298</Characters>
  <Application>Microsoft Office Word</Application>
  <DocSecurity>0</DocSecurity>
  <Lines>27</Lines>
  <Paragraphs>38</Paragraphs>
  <ScaleCrop>false</ScaleCrop>
  <Company>Lenovo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2</cp:revision>
  <dcterms:created xsi:type="dcterms:W3CDTF">2019-08-23T07:18:00Z</dcterms:created>
  <dcterms:modified xsi:type="dcterms:W3CDTF">2019-08-23T09:17:00Z</dcterms:modified>
</cp:coreProperties>
</file>