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B1" w:rsidRPr="004060ED" w:rsidRDefault="002879B1" w:rsidP="002879B1">
      <w:pPr>
        <w:ind w:right="1287"/>
        <w:rPr>
          <w:rFonts w:ascii="黑体" w:eastAsia="黑体" w:hAnsi="黑体"/>
          <w:spacing w:val="-6"/>
          <w:sz w:val="32"/>
        </w:rPr>
      </w:pPr>
      <w:r w:rsidRPr="004060ED">
        <w:rPr>
          <w:rFonts w:ascii="黑体" w:eastAsia="黑体" w:hAnsi="黑体" w:hint="eastAsia"/>
          <w:spacing w:val="-6"/>
          <w:sz w:val="32"/>
        </w:rPr>
        <w:t>附件1</w:t>
      </w:r>
    </w:p>
    <w:p w:rsidR="002879B1" w:rsidRDefault="002879B1" w:rsidP="002879B1">
      <w:pPr>
        <w:ind w:right="-52"/>
        <w:jc w:val="center"/>
        <w:rPr>
          <w:rFonts w:ascii="宋体" w:hAnsi="宋体"/>
          <w:b/>
          <w:spacing w:val="-6"/>
          <w:sz w:val="44"/>
          <w:szCs w:val="44"/>
        </w:rPr>
      </w:pPr>
      <w:r w:rsidRPr="00B06B5A">
        <w:rPr>
          <w:rFonts w:ascii="宋体" w:hAnsi="宋体" w:hint="eastAsia"/>
          <w:b/>
          <w:spacing w:val="-6"/>
          <w:sz w:val="44"/>
          <w:szCs w:val="44"/>
        </w:rPr>
        <w:t>指定苹果期货交割厂库仓单额度及日发货</w:t>
      </w:r>
    </w:p>
    <w:p w:rsidR="002879B1" w:rsidRPr="00B06B5A" w:rsidRDefault="002879B1" w:rsidP="002879B1">
      <w:pPr>
        <w:ind w:right="-52"/>
        <w:jc w:val="center"/>
        <w:rPr>
          <w:rFonts w:ascii="宋体" w:hAnsi="宋体"/>
          <w:b/>
          <w:spacing w:val="-6"/>
          <w:sz w:val="44"/>
          <w:szCs w:val="44"/>
        </w:rPr>
      </w:pPr>
      <w:r w:rsidRPr="00B06B5A">
        <w:rPr>
          <w:rFonts w:ascii="宋体" w:hAnsi="宋体" w:hint="eastAsia"/>
          <w:b/>
          <w:spacing w:val="-6"/>
          <w:sz w:val="44"/>
          <w:szCs w:val="44"/>
        </w:rPr>
        <w:t>速度一览表</w:t>
      </w: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5159"/>
        <w:gridCol w:w="1224"/>
        <w:gridCol w:w="1330"/>
      </w:tblGrid>
      <w:tr w:rsidR="002879B1" w:rsidRPr="006E0A73" w:rsidTr="005E39EF">
        <w:trPr>
          <w:jc w:val="center"/>
        </w:trPr>
        <w:tc>
          <w:tcPr>
            <w:tcW w:w="815" w:type="dxa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省份</w:t>
            </w:r>
          </w:p>
        </w:tc>
        <w:tc>
          <w:tcPr>
            <w:tcW w:w="5159" w:type="dxa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交割厂库</w:t>
            </w:r>
          </w:p>
        </w:tc>
        <w:tc>
          <w:tcPr>
            <w:tcW w:w="1224" w:type="dxa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仓单额度（吨）</w:t>
            </w:r>
          </w:p>
        </w:tc>
        <w:tc>
          <w:tcPr>
            <w:tcW w:w="1330" w:type="dxa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b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b/>
                <w:spacing w:val="-6"/>
                <w:sz w:val="30"/>
                <w:szCs w:val="30"/>
              </w:rPr>
              <w:t>日最低发货速度（吨）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 w:val="restart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陕西</w:t>
            </w: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陕西华圣企业（集团）股份有限公司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1000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100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白水县盛隆果业有限责任公司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延安中果生态农业科技股份有限公司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宝鸡海升现代农业有限公司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富县诚鑫农牧发展有限责任公司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 w:val="restart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山东</w:t>
            </w: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烟台泉源食品有限公司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1000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100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莱州天赐宝物产有限公司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栖霞德丰食品有限公司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朗源股份有限公司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蓬莱金园保鲜食品有限公司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威海市</w:t>
            </w:r>
            <w:r w:rsidR="008A223C">
              <w:rPr>
                <w:rFonts w:ascii="仿宋" w:eastAsia="仿宋" w:hAnsi="仿宋" w:hint="eastAsia"/>
                <w:sz w:val="30"/>
                <w:szCs w:val="30"/>
              </w:rPr>
              <w:t>翠虹</w:t>
            </w:r>
            <w:r w:rsidRPr="00C85B34">
              <w:rPr>
                <w:rFonts w:ascii="仿宋" w:eastAsia="仿宋" w:hAnsi="仿宋" w:hint="eastAsia"/>
                <w:sz w:val="30"/>
                <w:szCs w:val="30"/>
              </w:rPr>
              <w:t>果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品</w:t>
            </w:r>
            <w:r w:rsidRPr="00C85B34">
              <w:rPr>
                <w:rFonts w:ascii="仿宋" w:eastAsia="仿宋" w:hAnsi="仿宋" w:hint="eastAsia"/>
                <w:sz w:val="30"/>
                <w:szCs w:val="30"/>
              </w:rPr>
              <w:t>股份有限公司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 w:val="restart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甘肃</w:t>
            </w: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天水花牛苹果（集团）有限责任公司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秦安雪原果品有限责任公司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庆阳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市</w:t>
            </w:r>
            <w:r w:rsidRPr="00C85B34">
              <w:rPr>
                <w:rFonts w:ascii="仿宋" w:eastAsia="仿宋" w:hAnsi="仿宋" w:hint="eastAsia"/>
                <w:sz w:val="30"/>
                <w:szCs w:val="30"/>
              </w:rPr>
              <w:t>金鑫源果蔬冷藏有限责任公司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Merge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59" w:type="dxa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甘肃德美地缘现代农业集团有限公司</w:t>
            </w:r>
          </w:p>
        </w:tc>
        <w:tc>
          <w:tcPr>
            <w:tcW w:w="1224" w:type="dxa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800</w:t>
            </w:r>
          </w:p>
        </w:tc>
        <w:tc>
          <w:tcPr>
            <w:tcW w:w="1330" w:type="dxa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80</w:t>
            </w:r>
          </w:p>
        </w:tc>
      </w:tr>
      <w:tr w:rsidR="002879B1" w:rsidRPr="006E0A73" w:rsidTr="005E39EF">
        <w:trPr>
          <w:jc w:val="center"/>
        </w:trPr>
        <w:tc>
          <w:tcPr>
            <w:tcW w:w="815" w:type="dxa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河南</w:t>
            </w:r>
          </w:p>
        </w:tc>
        <w:tc>
          <w:tcPr>
            <w:tcW w:w="5159" w:type="dxa"/>
            <w:vAlign w:val="center"/>
          </w:tcPr>
          <w:p w:rsidR="002879B1" w:rsidRPr="00C85B34" w:rsidRDefault="002879B1" w:rsidP="005E39EF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z w:val="30"/>
                <w:szCs w:val="30"/>
              </w:rPr>
              <w:t>三门峡二仙坡绿色果业有限公司</w:t>
            </w:r>
          </w:p>
        </w:tc>
        <w:tc>
          <w:tcPr>
            <w:tcW w:w="1224" w:type="dxa"/>
            <w:vAlign w:val="center"/>
          </w:tcPr>
          <w:p w:rsidR="002879B1" w:rsidRPr="00C85B34" w:rsidRDefault="002879B1" w:rsidP="005E39EF">
            <w:pPr>
              <w:tabs>
                <w:tab w:val="left" w:pos="2012"/>
              </w:tabs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600</w:t>
            </w:r>
          </w:p>
        </w:tc>
        <w:tc>
          <w:tcPr>
            <w:tcW w:w="1330" w:type="dxa"/>
            <w:vAlign w:val="center"/>
          </w:tcPr>
          <w:p w:rsidR="002879B1" w:rsidRPr="00C85B34" w:rsidRDefault="002879B1" w:rsidP="005E39EF">
            <w:pPr>
              <w:spacing w:line="500" w:lineRule="exact"/>
              <w:jc w:val="center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 w:rsidRPr="00C85B34">
              <w:rPr>
                <w:rFonts w:ascii="仿宋" w:eastAsia="仿宋" w:hAnsi="仿宋" w:hint="eastAsia"/>
                <w:spacing w:val="-6"/>
                <w:sz w:val="30"/>
                <w:szCs w:val="30"/>
              </w:rPr>
              <w:t>60</w:t>
            </w:r>
          </w:p>
        </w:tc>
      </w:tr>
    </w:tbl>
    <w:p w:rsidR="002879B1" w:rsidRDefault="002879B1" w:rsidP="002879B1">
      <w:pPr>
        <w:rPr>
          <w:rFonts w:ascii="仿宋" w:eastAsia="仿宋" w:hAnsi="仿宋"/>
          <w:sz w:val="32"/>
          <w:szCs w:val="32"/>
        </w:rPr>
      </w:pPr>
    </w:p>
    <w:p w:rsidR="002879B1" w:rsidRDefault="002879B1" w:rsidP="002879B1">
      <w:pPr>
        <w:rPr>
          <w:rFonts w:ascii="仿宋" w:eastAsia="仿宋" w:hAnsi="仿宋"/>
          <w:sz w:val="32"/>
          <w:szCs w:val="32"/>
        </w:rPr>
      </w:pPr>
    </w:p>
    <w:p w:rsidR="00FF27D6" w:rsidRDefault="00FF27D6"/>
    <w:sectPr w:rsidR="00FF27D6" w:rsidSect="00FF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BF5" w:rsidRDefault="00611BF5" w:rsidP="008A223C">
      <w:r>
        <w:separator/>
      </w:r>
    </w:p>
  </w:endnote>
  <w:endnote w:type="continuationSeparator" w:id="1">
    <w:p w:rsidR="00611BF5" w:rsidRDefault="00611BF5" w:rsidP="008A2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BF5" w:rsidRDefault="00611BF5" w:rsidP="008A223C">
      <w:r>
        <w:separator/>
      </w:r>
    </w:p>
  </w:footnote>
  <w:footnote w:type="continuationSeparator" w:id="1">
    <w:p w:rsidR="00611BF5" w:rsidRDefault="00611BF5" w:rsidP="008A2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9B1"/>
    <w:rsid w:val="002879B1"/>
    <w:rsid w:val="00611BF5"/>
    <w:rsid w:val="008048B9"/>
    <w:rsid w:val="008A223C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2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2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226</Characters>
  <Application>Microsoft Office Word</Application>
  <DocSecurity>0</DocSecurity>
  <Lines>20</Lines>
  <Paragraphs>29</Paragraphs>
  <ScaleCrop>false</ScaleCrop>
  <Company>Lenovo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2</cp:revision>
  <dcterms:created xsi:type="dcterms:W3CDTF">2019-08-23T07:18:00Z</dcterms:created>
  <dcterms:modified xsi:type="dcterms:W3CDTF">2019-08-23T09:16:00Z</dcterms:modified>
</cp:coreProperties>
</file>