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1E" w:rsidRDefault="0035601E" w:rsidP="0035601E">
      <w:pPr>
        <w:jc w:val="left"/>
        <w:rPr>
          <w:rFonts w:ascii="黑体" w:eastAsia="黑体" w:hAnsi="黑体"/>
          <w:sz w:val="32"/>
          <w:szCs w:val="32"/>
        </w:rPr>
      </w:pPr>
      <w:r w:rsidRPr="00813E9F">
        <w:rPr>
          <w:rFonts w:ascii="黑体" w:eastAsia="黑体" w:hAnsi="黑体" w:hint="eastAsia"/>
          <w:sz w:val="32"/>
          <w:szCs w:val="32"/>
        </w:rPr>
        <w:t>附 件</w:t>
      </w:r>
    </w:p>
    <w:p w:rsidR="0035601E" w:rsidRDefault="0035601E" w:rsidP="0035601E">
      <w:pPr>
        <w:jc w:val="center"/>
        <w:rPr>
          <w:rFonts w:ascii="方正小标宋简体" w:eastAsia="方正小标宋简体"/>
          <w:sz w:val="44"/>
          <w:szCs w:val="44"/>
        </w:rPr>
      </w:pPr>
      <w:r w:rsidRPr="00EE32DB">
        <w:rPr>
          <w:rFonts w:ascii="方正小标宋简体" w:eastAsia="方正小标宋简体" w:hint="eastAsia"/>
          <w:sz w:val="44"/>
          <w:szCs w:val="44"/>
        </w:rPr>
        <w:t>郑州商品交易所高级分析师</w:t>
      </w:r>
      <w:r>
        <w:rPr>
          <w:rFonts w:ascii="方正小标宋简体" w:eastAsia="方正小标宋简体" w:hint="eastAsia"/>
          <w:sz w:val="44"/>
          <w:szCs w:val="44"/>
        </w:rPr>
        <w:t>评选</w:t>
      </w:r>
      <w:r w:rsidRPr="00EE32DB">
        <w:rPr>
          <w:rFonts w:ascii="方正小标宋简体" w:eastAsia="方正小标宋简体" w:hint="eastAsia"/>
          <w:sz w:val="44"/>
          <w:szCs w:val="44"/>
        </w:rPr>
        <w:t>管理办法</w:t>
      </w:r>
    </w:p>
    <w:p w:rsidR="0035601E" w:rsidRDefault="0035601E" w:rsidP="0035601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（试行）</w:t>
      </w:r>
    </w:p>
    <w:p w:rsidR="0035601E" w:rsidRPr="00A62363" w:rsidRDefault="0035601E" w:rsidP="0035601E">
      <w:pPr>
        <w:jc w:val="center"/>
        <w:rPr>
          <w:rFonts w:ascii="黑体" w:eastAsia="黑体" w:hAnsi="黑体"/>
          <w:sz w:val="32"/>
          <w:szCs w:val="32"/>
        </w:rPr>
      </w:pPr>
      <w:r w:rsidRPr="00A62363">
        <w:rPr>
          <w:rFonts w:ascii="黑体" w:eastAsia="黑体" w:hAnsi="黑体" w:hint="eastAsia"/>
          <w:sz w:val="32"/>
          <w:szCs w:val="32"/>
        </w:rPr>
        <w:t>第一</w:t>
      </w:r>
      <w:r>
        <w:rPr>
          <w:rFonts w:ascii="黑体" w:eastAsia="黑体" w:hAnsi="黑体" w:hint="eastAsia"/>
          <w:sz w:val="32"/>
          <w:szCs w:val="32"/>
        </w:rPr>
        <w:t>章</w:t>
      </w:r>
      <w:r w:rsidRPr="00A62363">
        <w:rPr>
          <w:rFonts w:ascii="黑体" w:eastAsia="黑体" w:hAnsi="黑体" w:hint="eastAsia"/>
          <w:sz w:val="32"/>
          <w:szCs w:val="32"/>
        </w:rPr>
        <w:t xml:space="preserve"> 总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A62363">
        <w:rPr>
          <w:rFonts w:ascii="黑体" w:eastAsia="黑体" w:hAnsi="黑体" w:hint="eastAsia"/>
          <w:sz w:val="32"/>
          <w:szCs w:val="32"/>
        </w:rPr>
        <w:t>则</w:t>
      </w:r>
    </w:p>
    <w:p w:rsidR="0035601E" w:rsidRDefault="0035601E" w:rsidP="0035601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5B2EA4">
        <w:rPr>
          <w:rFonts w:ascii="仿宋" w:eastAsia="仿宋" w:hAnsi="仿宋" w:hint="eastAsia"/>
          <w:b/>
          <w:sz w:val="32"/>
          <w:szCs w:val="32"/>
        </w:rPr>
        <w:t>第一条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为了规范郑州商品交易所（以下简称郑商所）高级分析师评选，培养和选拔</w:t>
      </w:r>
      <w:r w:rsidRPr="001E62F9">
        <w:rPr>
          <w:rFonts w:ascii="仿宋" w:eastAsia="仿宋" w:hAnsi="仿宋" w:hint="eastAsia"/>
          <w:sz w:val="32"/>
          <w:szCs w:val="32"/>
        </w:rPr>
        <w:t>郑商所</w:t>
      </w:r>
      <w:r w:rsidRPr="000A6C15">
        <w:rPr>
          <w:rFonts w:ascii="仿宋" w:eastAsia="仿宋" w:hAnsi="仿宋" w:hint="eastAsia"/>
          <w:sz w:val="32"/>
          <w:szCs w:val="32"/>
        </w:rPr>
        <w:t>上市品种</w:t>
      </w:r>
      <w:r>
        <w:rPr>
          <w:rFonts w:ascii="仿宋" w:eastAsia="仿宋" w:hAnsi="仿宋" w:hint="eastAsia"/>
          <w:sz w:val="32"/>
          <w:szCs w:val="32"/>
        </w:rPr>
        <w:t>优秀研发人员，发挥高级分析师资源优势，提升期货行业研究水平，制定本办法</w:t>
      </w:r>
      <w:r w:rsidRPr="000A6C15">
        <w:rPr>
          <w:rFonts w:ascii="仿宋" w:eastAsia="仿宋" w:hAnsi="仿宋" w:hint="eastAsia"/>
          <w:sz w:val="32"/>
          <w:szCs w:val="32"/>
        </w:rPr>
        <w:t>。</w:t>
      </w:r>
    </w:p>
    <w:p w:rsidR="0035601E" w:rsidRDefault="0035601E" w:rsidP="0035601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5B2EA4"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二</w:t>
      </w:r>
      <w:r w:rsidRPr="005B2EA4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本办法所称高级分析师，是指郑商所按照年度评选方案，遵循客观、公平、专业的原则，从参选人员中选出的代表郑商所上市品种研究的较高水平、能够深入调查和分析品种期现货市场情况、揭示投资机会及风险、为客户提供客观、独立、专业的研究咨询服务的分析师。</w:t>
      </w:r>
    </w:p>
    <w:p w:rsidR="0035601E" w:rsidRDefault="0035601E" w:rsidP="0035601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477BC">
        <w:rPr>
          <w:rFonts w:ascii="仿宋" w:eastAsia="仿宋" w:hAnsi="仿宋" w:hint="eastAsia"/>
          <w:b/>
          <w:sz w:val="32"/>
          <w:szCs w:val="32"/>
        </w:rPr>
        <w:t>第三条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分析师参与郑商所组织的高级分析师评选，获得高级分析师称号并据此开展相关工作，应当遵循本办法。</w:t>
      </w:r>
    </w:p>
    <w:p w:rsidR="0035601E" w:rsidRPr="001F1998" w:rsidRDefault="0035601E" w:rsidP="0035601E">
      <w:pPr>
        <w:jc w:val="center"/>
        <w:rPr>
          <w:rFonts w:ascii="黑体" w:eastAsia="黑体" w:hAnsi="黑体"/>
          <w:sz w:val="32"/>
          <w:szCs w:val="32"/>
        </w:rPr>
      </w:pPr>
      <w:r w:rsidRPr="001F1998">
        <w:rPr>
          <w:rFonts w:ascii="黑体" w:eastAsia="黑体" w:hAnsi="黑体" w:hint="eastAsia"/>
          <w:sz w:val="32"/>
          <w:szCs w:val="32"/>
        </w:rPr>
        <w:t>第二章 评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1F1998">
        <w:rPr>
          <w:rFonts w:ascii="黑体" w:eastAsia="黑体" w:hAnsi="黑体" w:hint="eastAsia"/>
          <w:sz w:val="32"/>
          <w:szCs w:val="32"/>
        </w:rPr>
        <w:t>选</w:t>
      </w:r>
    </w:p>
    <w:p w:rsidR="0035601E" w:rsidRDefault="0035601E" w:rsidP="0035601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1F1998">
        <w:rPr>
          <w:rFonts w:ascii="仿宋" w:eastAsia="仿宋" w:hAnsi="仿宋" w:hint="eastAsia"/>
          <w:b/>
          <w:sz w:val="32"/>
          <w:szCs w:val="32"/>
        </w:rPr>
        <w:t>第四条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郑商所</w:t>
      </w:r>
      <w:r w:rsidRPr="004F625D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已上市品种的运行情况等，确定年度参评品种，于评选开始前公布高级分析师评选方案，明确参评要求、考察指标、评选形式、评委组成等，并严格按照评选方案开展评选。</w:t>
      </w:r>
    </w:p>
    <w:p w:rsidR="0035601E" w:rsidRDefault="0035601E" w:rsidP="0035601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1F1998">
        <w:rPr>
          <w:rFonts w:ascii="仿宋" w:eastAsia="仿宋" w:hAnsi="仿宋" w:hint="eastAsia"/>
          <w:b/>
          <w:sz w:val="32"/>
          <w:szCs w:val="32"/>
        </w:rPr>
        <w:t>第五条</w:t>
      </w:r>
      <w:r>
        <w:rPr>
          <w:rFonts w:ascii="仿宋" w:eastAsia="仿宋" w:hAnsi="仿宋" w:hint="eastAsia"/>
          <w:sz w:val="32"/>
          <w:szCs w:val="32"/>
        </w:rPr>
        <w:t xml:space="preserve"> 参加高级分析师评选应当满足下列条件：</w:t>
      </w:r>
    </w:p>
    <w:p w:rsidR="0035601E" w:rsidRDefault="0035601E" w:rsidP="0035601E">
      <w:pPr>
        <w:widowControl/>
        <w:spacing w:line="360" w:lineRule="auto"/>
        <w:ind w:firstLine="562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（一）期货公司、</w:t>
      </w:r>
      <w:r w:rsidRPr="001E58B9">
        <w:rPr>
          <w:rFonts w:ascii="仿宋" w:eastAsia="仿宋" w:hAnsi="仿宋" w:hint="eastAsia"/>
          <w:bCs/>
          <w:sz w:val="32"/>
          <w:szCs w:val="32"/>
        </w:rPr>
        <w:t>投资机构、现货企业等</w:t>
      </w:r>
      <w:r>
        <w:rPr>
          <w:rFonts w:ascii="仿宋" w:eastAsia="仿宋" w:hAnsi="仿宋" w:hint="eastAsia"/>
          <w:bCs/>
          <w:sz w:val="32"/>
          <w:szCs w:val="32"/>
        </w:rPr>
        <w:t>单位正式在职的</w:t>
      </w:r>
      <w:r w:rsidRPr="001E58B9">
        <w:rPr>
          <w:rFonts w:ascii="仿宋" w:eastAsia="仿宋" w:hAnsi="仿宋" w:hint="eastAsia"/>
          <w:bCs/>
          <w:sz w:val="32"/>
          <w:szCs w:val="32"/>
        </w:rPr>
        <w:t>分析人员</w:t>
      </w:r>
      <w:r>
        <w:rPr>
          <w:rFonts w:ascii="仿宋" w:eastAsia="仿宋" w:hAnsi="仿宋" w:hint="eastAsia"/>
          <w:bCs/>
          <w:sz w:val="32"/>
          <w:szCs w:val="32"/>
        </w:rPr>
        <w:t>；</w:t>
      </w:r>
    </w:p>
    <w:p w:rsidR="0035601E" w:rsidRPr="00311C76" w:rsidRDefault="0035601E" w:rsidP="0035601E">
      <w:pPr>
        <w:widowControl/>
        <w:spacing w:line="360" w:lineRule="auto"/>
        <w:ind w:firstLine="562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（二）在期货公司等从事期货经营业务的机构任职的，应当具备期货投资咨询业务从业资格；</w:t>
      </w:r>
    </w:p>
    <w:p w:rsidR="0035601E" w:rsidRDefault="0035601E" w:rsidP="0035601E">
      <w:pPr>
        <w:widowControl/>
        <w:spacing w:line="360" w:lineRule="auto"/>
        <w:ind w:firstLine="56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（三）拥有参评研究成果的知识产权；</w:t>
      </w:r>
    </w:p>
    <w:p w:rsidR="0035601E" w:rsidRDefault="0035601E" w:rsidP="0035601E">
      <w:pPr>
        <w:widowControl/>
        <w:spacing w:line="360" w:lineRule="auto"/>
        <w:ind w:firstLine="562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（四）郑商所要求的其他条件。</w:t>
      </w:r>
    </w:p>
    <w:p w:rsidR="0035601E" w:rsidRDefault="0035601E" w:rsidP="0035601E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参加高级分析师评选的人员，应当严格遵守法律法规、中国证监会有关规定以及期货行业自律规则，诚实守信、廉洁从业、公平竞争，不得以不正当手段影响评选。</w:t>
      </w:r>
    </w:p>
    <w:p w:rsidR="0035601E" w:rsidRDefault="0035601E" w:rsidP="0035601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8D7553">
        <w:rPr>
          <w:rFonts w:ascii="仿宋" w:eastAsia="仿宋" w:hAnsi="仿宋" w:hint="eastAsia"/>
          <w:b/>
          <w:sz w:val="32"/>
          <w:szCs w:val="32"/>
        </w:rPr>
        <w:t>第六条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FB638D">
        <w:rPr>
          <w:rFonts w:ascii="仿宋" w:eastAsia="仿宋" w:hAnsi="仿宋" w:hint="eastAsia"/>
          <w:sz w:val="32"/>
          <w:szCs w:val="32"/>
        </w:rPr>
        <w:t>郑商所</w:t>
      </w:r>
      <w:r>
        <w:rPr>
          <w:rFonts w:ascii="仿宋" w:eastAsia="仿宋" w:hAnsi="仿宋" w:hint="eastAsia"/>
          <w:sz w:val="32"/>
          <w:szCs w:val="32"/>
        </w:rPr>
        <w:t>根据期货研究行业的发展状况，选取能够反映分析师专业水平的考察指标，包括但不限于市场洞察力、数据分析能力、研究报告撰写能力、市场认可度、表达能力、现场反应能力等。</w:t>
      </w:r>
    </w:p>
    <w:p w:rsidR="0035601E" w:rsidRDefault="0035601E" w:rsidP="0035601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630D9B"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七</w:t>
      </w:r>
      <w:r w:rsidRPr="00630D9B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7D79B0">
        <w:rPr>
          <w:rFonts w:ascii="仿宋" w:eastAsia="仿宋" w:hAnsi="仿宋" w:hint="eastAsia"/>
          <w:sz w:val="32"/>
          <w:szCs w:val="32"/>
        </w:rPr>
        <w:t>高级分析师</w:t>
      </w:r>
      <w:r w:rsidRPr="008D7553">
        <w:rPr>
          <w:rFonts w:ascii="仿宋" w:eastAsia="仿宋" w:hAnsi="仿宋" w:hint="eastAsia"/>
          <w:sz w:val="32"/>
          <w:szCs w:val="32"/>
        </w:rPr>
        <w:t>评选形式包括</w:t>
      </w:r>
      <w:r>
        <w:rPr>
          <w:rFonts w:ascii="仿宋" w:eastAsia="仿宋" w:hAnsi="仿宋" w:hint="eastAsia"/>
          <w:sz w:val="32"/>
          <w:szCs w:val="32"/>
        </w:rPr>
        <w:t>研究成果网上展示及打分、现场答辩等。</w:t>
      </w:r>
    </w:p>
    <w:p w:rsidR="0035601E" w:rsidRDefault="0035601E" w:rsidP="0035601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514FF"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八</w:t>
      </w:r>
      <w:r w:rsidRPr="002514FF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郑商所建立高级分析师评审专家库，由期现货专家、媒体专家、郑商所品种负责人员等组成。期货公司、行业协会以及专家个人可以向郑商所推荐专家库成员。</w:t>
      </w:r>
    </w:p>
    <w:p w:rsidR="0035601E" w:rsidRDefault="0035601E" w:rsidP="003560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评审专家负责评估分析师的各项考察指标，并对评估结果负责。</w:t>
      </w:r>
    </w:p>
    <w:p w:rsidR="0035601E" w:rsidRPr="0018235B" w:rsidRDefault="0035601E" w:rsidP="0035601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3F3505"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九</w:t>
      </w:r>
      <w:r w:rsidRPr="003F3505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郑商所根据高级分析师的评审结果，按年度、分品种对表现突出的分析师授予高级分析师称号</w:t>
      </w:r>
      <w:r w:rsidRPr="002F3174">
        <w:rPr>
          <w:rFonts w:ascii="仿宋" w:eastAsia="仿宋" w:hAnsi="仿宋" w:hint="eastAsia"/>
          <w:sz w:val="32"/>
          <w:szCs w:val="32"/>
        </w:rPr>
        <w:t>。</w:t>
      </w:r>
    </w:p>
    <w:p w:rsidR="0035601E" w:rsidRPr="00E97D9D" w:rsidRDefault="0035601E" w:rsidP="0035601E">
      <w:pPr>
        <w:jc w:val="center"/>
        <w:rPr>
          <w:rFonts w:ascii="黑体" w:eastAsia="黑体" w:hAnsi="黑体"/>
          <w:sz w:val="32"/>
          <w:szCs w:val="32"/>
        </w:rPr>
      </w:pPr>
      <w:r w:rsidRPr="00E97D9D">
        <w:rPr>
          <w:rFonts w:ascii="黑体" w:eastAsia="黑体" w:hAnsi="黑体" w:hint="eastAsia"/>
          <w:sz w:val="32"/>
          <w:szCs w:val="32"/>
        </w:rPr>
        <w:lastRenderedPageBreak/>
        <w:t xml:space="preserve">第三章 </w:t>
      </w:r>
      <w:r>
        <w:rPr>
          <w:rFonts w:ascii="黑体" w:eastAsia="黑体" w:hAnsi="黑体" w:hint="eastAsia"/>
          <w:sz w:val="32"/>
          <w:szCs w:val="32"/>
        </w:rPr>
        <w:t>权利义务</w:t>
      </w:r>
    </w:p>
    <w:p w:rsidR="0035601E" w:rsidRDefault="0035601E" w:rsidP="0035601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5B2EA4"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十</w:t>
      </w:r>
      <w:r w:rsidRPr="005B2EA4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D22E3D">
        <w:rPr>
          <w:rFonts w:ascii="仿宋" w:eastAsia="仿宋" w:hAnsi="仿宋" w:hint="eastAsia"/>
          <w:sz w:val="32"/>
          <w:szCs w:val="32"/>
        </w:rPr>
        <w:t>高级分析师享有下列权利：</w:t>
      </w:r>
    </w:p>
    <w:p w:rsidR="0035601E" w:rsidRDefault="0035601E" w:rsidP="003560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（一）获得郑商所年度高级分析师称号和证书，列入郑商所高级分析师人才库；</w:t>
      </w:r>
    </w:p>
    <w:p w:rsidR="0035601E" w:rsidRDefault="0035601E" w:rsidP="003560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（二）郑商所在培训讲师邀请、课题合作、调研活动、媒体约投稿、投教视频录制等工作中优先考虑高级分析师。</w:t>
      </w:r>
    </w:p>
    <w:p w:rsidR="0035601E" w:rsidRDefault="0035601E" w:rsidP="0035601E">
      <w:pPr>
        <w:ind w:firstLineChars="200" w:firstLine="643"/>
        <w:rPr>
          <w:rFonts w:ascii="仿宋" w:eastAsia="仿宋" w:hAnsi="等线"/>
          <w:color w:val="000000"/>
          <w:sz w:val="32"/>
        </w:rPr>
      </w:pPr>
      <w:r w:rsidRPr="00DF7DEF">
        <w:rPr>
          <w:rFonts w:ascii="仿宋" w:eastAsia="仿宋" w:hAnsi="仿宋" w:hint="eastAsia"/>
          <w:b/>
          <w:sz w:val="32"/>
          <w:szCs w:val="32"/>
        </w:rPr>
        <w:t>第十</w:t>
      </w:r>
      <w:r>
        <w:rPr>
          <w:rFonts w:ascii="仿宋" w:eastAsia="仿宋" w:hAnsi="仿宋" w:hint="eastAsia"/>
          <w:b/>
          <w:sz w:val="32"/>
          <w:szCs w:val="32"/>
        </w:rPr>
        <w:t>一</w:t>
      </w:r>
      <w:r w:rsidRPr="00DF7DEF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DF7DEF">
        <w:rPr>
          <w:rFonts w:ascii="仿宋" w:eastAsia="仿宋" w:hAnsi="仿宋" w:hint="eastAsia"/>
          <w:sz w:val="32"/>
          <w:szCs w:val="32"/>
        </w:rPr>
        <w:t>对于</w:t>
      </w:r>
      <w:r>
        <w:rPr>
          <w:rFonts w:ascii="仿宋" w:eastAsia="仿宋" w:hAnsi="仿宋" w:hint="eastAsia"/>
          <w:sz w:val="32"/>
          <w:szCs w:val="32"/>
        </w:rPr>
        <w:t>累计三</w:t>
      </w:r>
      <w:r w:rsidRPr="002F3174">
        <w:rPr>
          <w:rFonts w:ascii="仿宋" w:eastAsia="仿宋" w:hAnsi="仿宋" w:hint="eastAsia"/>
          <w:sz w:val="32"/>
          <w:szCs w:val="32"/>
        </w:rPr>
        <w:t>次</w:t>
      </w:r>
      <w:r>
        <w:rPr>
          <w:rFonts w:ascii="仿宋" w:eastAsia="仿宋" w:hAnsi="仿宋" w:hint="eastAsia"/>
          <w:sz w:val="32"/>
          <w:szCs w:val="32"/>
        </w:rPr>
        <w:t>获得高级分析师称号的分析师，可由当前任职的公司推荐，经郑商所核查后，获得资深高级分析师称号</w:t>
      </w:r>
      <w:r>
        <w:rPr>
          <w:rFonts w:ascii="仿宋" w:eastAsia="仿宋" w:hAnsi="等线" w:hint="eastAsia"/>
          <w:color w:val="000000"/>
          <w:sz w:val="32"/>
        </w:rPr>
        <w:t>。</w:t>
      </w:r>
    </w:p>
    <w:p w:rsidR="0035601E" w:rsidRDefault="0035601E" w:rsidP="003560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资深高级分析师可以申请成为高级分析师的评审专家。</w:t>
      </w:r>
    </w:p>
    <w:p w:rsidR="0035601E" w:rsidRPr="007E5D45" w:rsidRDefault="0035601E" w:rsidP="0035601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A7795">
        <w:rPr>
          <w:rFonts w:ascii="仿宋" w:eastAsia="仿宋" w:hAnsi="仿宋" w:hint="eastAsia"/>
          <w:b/>
          <w:sz w:val="32"/>
          <w:szCs w:val="32"/>
        </w:rPr>
        <w:t>第十</w:t>
      </w:r>
      <w:r>
        <w:rPr>
          <w:rFonts w:ascii="仿宋" w:eastAsia="仿宋" w:hAnsi="仿宋" w:hint="eastAsia"/>
          <w:b/>
          <w:sz w:val="32"/>
          <w:szCs w:val="32"/>
        </w:rPr>
        <w:t>二</w:t>
      </w:r>
      <w:r w:rsidRPr="00BA7795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D22E3D">
        <w:rPr>
          <w:rFonts w:ascii="仿宋" w:eastAsia="仿宋" w:hAnsi="仿宋" w:hint="eastAsia"/>
          <w:sz w:val="32"/>
          <w:szCs w:val="32"/>
        </w:rPr>
        <w:t>高级分析师应当履行下列义务：</w:t>
      </w:r>
    </w:p>
    <w:p w:rsidR="0035601E" w:rsidRDefault="0035601E" w:rsidP="003560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（一）积极研究郑商所相关品种，并在相关报刊媒体发表研究成果；</w:t>
      </w:r>
    </w:p>
    <w:p w:rsidR="0035601E" w:rsidRDefault="0035601E" w:rsidP="003560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（二）配合郑商所积极做好品种宣传推广工作；</w:t>
      </w:r>
    </w:p>
    <w:p w:rsidR="0035601E" w:rsidRDefault="0035601E" w:rsidP="003560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（三）积极参与郑商所指定的其他活动和安排。</w:t>
      </w:r>
    </w:p>
    <w:p w:rsidR="0035601E" w:rsidRDefault="0035601E" w:rsidP="0035601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A7795">
        <w:rPr>
          <w:rFonts w:ascii="仿宋" w:eastAsia="仿宋" w:hAnsi="仿宋" w:hint="eastAsia"/>
          <w:b/>
          <w:sz w:val="32"/>
          <w:szCs w:val="32"/>
        </w:rPr>
        <w:t>第十</w:t>
      </w:r>
      <w:r>
        <w:rPr>
          <w:rFonts w:ascii="仿宋" w:eastAsia="仿宋" w:hAnsi="仿宋" w:hint="eastAsia"/>
          <w:b/>
          <w:sz w:val="32"/>
          <w:szCs w:val="32"/>
        </w:rPr>
        <w:t>三</w:t>
      </w:r>
      <w:r w:rsidRPr="00BA7795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AF20AF">
        <w:rPr>
          <w:rFonts w:ascii="仿宋" w:eastAsia="仿宋" w:hAnsi="仿宋" w:hint="eastAsia"/>
          <w:sz w:val="32"/>
          <w:szCs w:val="32"/>
        </w:rPr>
        <w:t>高级分析师</w:t>
      </w:r>
      <w:r>
        <w:rPr>
          <w:rFonts w:ascii="仿宋" w:eastAsia="仿宋" w:hAnsi="仿宋" w:hint="eastAsia"/>
          <w:sz w:val="32"/>
          <w:szCs w:val="32"/>
        </w:rPr>
        <w:t>发表郑商所相关品种的研究成果或者新闻资讯，应当基于充分的客观事实、可靠的信息来源，严禁造谣、传谣。</w:t>
      </w:r>
    </w:p>
    <w:p w:rsidR="0035601E" w:rsidRDefault="0035601E" w:rsidP="0035601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A45A35">
        <w:rPr>
          <w:rFonts w:ascii="仿宋" w:eastAsia="仿宋" w:hAnsi="仿宋" w:hint="eastAsia"/>
          <w:b/>
          <w:sz w:val="32"/>
          <w:szCs w:val="32"/>
        </w:rPr>
        <w:t>第十</w:t>
      </w:r>
      <w:r>
        <w:rPr>
          <w:rFonts w:ascii="仿宋" w:eastAsia="仿宋" w:hAnsi="仿宋" w:hint="eastAsia"/>
          <w:b/>
          <w:sz w:val="32"/>
          <w:szCs w:val="32"/>
        </w:rPr>
        <w:t>四</w:t>
      </w:r>
      <w:r w:rsidRPr="00A45A35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等线" w:hint="eastAsia"/>
          <w:color w:val="000000"/>
          <w:sz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高级分析师不得有下列行为：</w:t>
      </w:r>
    </w:p>
    <w:p w:rsidR="0035601E" w:rsidRDefault="0035601E" w:rsidP="003560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（一）以郑商所名义开展投资咨询活动、发表投资建议相关言论等；</w:t>
      </w:r>
    </w:p>
    <w:p w:rsidR="0035601E" w:rsidRDefault="0035601E" w:rsidP="003560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（二）发表有损郑商所或者郑商所品种形象的有关言论；</w:t>
      </w:r>
    </w:p>
    <w:p w:rsidR="0035601E" w:rsidRDefault="0035601E" w:rsidP="0035601E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（三）以虚假信息、误导性信息或者不确定的重大信息为依据向客户提供咨询服务；</w:t>
      </w:r>
    </w:p>
    <w:p w:rsidR="0035601E" w:rsidRDefault="0035601E" w:rsidP="003560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（四）期货法律、法规、规章、行业自律规则禁止的其他行为。</w:t>
      </w:r>
    </w:p>
    <w:p w:rsidR="0035601E" w:rsidRPr="004D3B86" w:rsidRDefault="0035601E" w:rsidP="003560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高级分析师违反前款规定，对郑商所形象、市场运行造成不良影响的，郑商所有权取消其高级分析师称号，并视情况采取通报其所在公司、移送中国证监会或者期货业协会处理、依法移送司法机关等措施。</w:t>
      </w:r>
    </w:p>
    <w:p w:rsidR="0035601E" w:rsidRPr="00E97D9D" w:rsidRDefault="0035601E" w:rsidP="0035601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</w:t>
      </w:r>
      <w:r w:rsidRPr="00E97D9D">
        <w:rPr>
          <w:rFonts w:ascii="黑体" w:eastAsia="黑体" w:hAnsi="黑体" w:hint="eastAsia"/>
          <w:sz w:val="32"/>
          <w:szCs w:val="32"/>
        </w:rPr>
        <w:t xml:space="preserve">章 </w:t>
      </w:r>
      <w:r>
        <w:rPr>
          <w:rFonts w:ascii="黑体" w:eastAsia="黑体" w:hAnsi="黑体" w:hint="eastAsia"/>
          <w:sz w:val="32"/>
          <w:szCs w:val="32"/>
        </w:rPr>
        <w:t>附 则</w:t>
      </w:r>
    </w:p>
    <w:p w:rsidR="0035601E" w:rsidRPr="00CD68BF" w:rsidRDefault="0035601E" w:rsidP="0035601E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474827">
        <w:rPr>
          <w:rFonts w:ascii="仿宋" w:eastAsia="仿宋" w:hAnsi="仿宋" w:hint="eastAsia"/>
          <w:b/>
          <w:sz w:val="32"/>
          <w:szCs w:val="32"/>
        </w:rPr>
        <w:t>第十</w:t>
      </w:r>
      <w:r>
        <w:rPr>
          <w:rFonts w:ascii="仿宋" w:eastAsia="仿宋" w:hAnsi="仿宋" w:hint="eastAsia"/>
          <w:b/>
          <w:sz w:val="32"/>
          <w:szCs w:val="32"/>
        </w:rPr>
        <w:t>五</w:t>
      </w:r>
      <w:r w:rsidRPr="00474827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CD68BF">
        <w:rPr>
          <w:rFonts w:ascii="仿宋" w:eastAsia="仿宋" w:hAnsi="仿宋" w:hint="eastAsia"/>
          <w:sz w:val="32"/>
          <w:szCs w:val="32"/>
        </w:rPr>
        <w:t>本办法解释权属于郑商所。</w:t>
      </w:r>
    </w:p>
    <w:p w:rsidR="0035601E" w:rsidRPr="00CD68BF" w:rsidRDefault="0035601E" w:rsidP="0035601E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第十六条 </w:t>
      </w:r>
      <w:r w:rsidRPr="00CD68BF">
        <w:rPr>
          <w:rFonts w:ascii="仿宋" w:eastAsia="仿宋" w:hAnsi="仿宋" w:hint="eastAsia"/>
          <w:sz w:val="32"/>
          <w:szCs w:val="32"/>
        </w:rPr>
        <w:t>本办法自</w:t>
      </w:r>
      <w:r>
        <w:rPr>
          <w:rFonts w:ascii="仿宋" w:eastAsia="仿宋" w:hAnsi="仿宋" w:hint="eastAsia"/>
          <w:sz w:val="32"/>
          <w:szCs w:val="32"/>
        </w:rPr>
        <w:t>发布之日</w:t>
      </w:r>
      <w:r w:rsidRPr="00CD68BF">
        <w:rPr>
          <w:rFonts w:ascii="仿宋" w:eastAsia="仿宋" w:hAnsi="仿宋" w:hint="eastAsia"/>
          <w:sz w:val="32"/>
          <w:szCs w:val="32"/>
        </w:rPr>
        <w:t>起</w:t>
      </w:r>
      <w:r>
        <w:rPr>
          <w:rFonts w:ascii="仿宋" w:eastAsia="仿宋" w:hAnsi="仿宋" w:hint="eastAsia"/>
          <w:sz w:val="32"/>
          <w:szCs w:val="32"/>
        </w:rPr>
        <w:t>实施</w:t>
      </w:r>
      <w:r w:rsidRPr="00CD68BF">
        <w:rPr>
          <w:rFonts w:ascii="仿宋" w:eastAsia="仿宋" w:hAnsi="仿宋" w:hint="eastAsia"/>
          <w:sz w:val="32"/>
          <w:szCs w:val="32"/>
        </w:rPr>
        <w:t>。</w:t>
      </w:r>
    </w:p>
    <w:p w:rsidR="0035601E" w:rsidRPr="00DE2D30" w:rsidRDefault="0035601E" w:rsidP="0035601E">
      <w:pPr>
        <w:ind w:right="1287"/>
        <w:rPr>
          <w:rFonts w:ascii="仿宋" w:eastAsia="仿宋" w:hAnsi="仿宋"/>
          <w:spacing w:val="-6"/>
          <w:sz w:val="32"/>
        </w:rPr>
      </w:pPr>
    </w:p>
    <w:p w:rsidR="0035601E" w:rsidRPr="00D60A27" w:rsidRDefault="0035601E" w:rsidP="0035601E"/>
    <w:p w:rsidR="0035601E" w:rsidRDefault="0035601E" w:rsidP="0035601E"/>
    <w:p w:rsidR="00FF27D6" w:rsidRDefault="00FF27D6"/>
    <w:sectPr w:rsidR="00FF27D6" w:rsidSect="00E805A8">
      <w:footerReference w:type="even" r:id="rId4"/>
      <w:footerReference w:type="default" r:id="rId5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17" w:rsidRDefault="0035601E">
    <w:pPr>
      <w:pStyle w:val="a3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10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17" w:rsidRDefault="0035601E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601E"/>
    <w:rsid w:val="0035601E"/>
    <w:rsid w:val="00FF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56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5601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56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812</Characters>
  <Application>Microsoft Office Word</Application>
  <DocSecurity>0</DocSecurity>
  <Lines>162</Lines>
  <Paragraphs>186</Paragraphs>
  <ScaleCrop>false</ScaleCrop>
  <Company>Lenovo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zqli</dc:creator>
  <cp:lastModifiedBy>zqli</cp:lastModifiedBy>
  <cp:revision>1</cp:revision>
  <dcterms:created xsi:type="dcterms:W3CDTF">2019-08-02T07:56:00Z</dcterms:created>
  <dcterms:modified xsi:type="dcterms:W3CDTF">2019-08-02T07:56:00Z</dcterms:modified>
</cp:coreProperties>
</file>