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尿素期货免检交割品牌</w:t>
      </w:r>
    </w:p>
    <w:tbl>
      <w:tblPr>
        <w:tblW w:w="8519" w:type="dxa"/>
        <w:tblInd w:w="-18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762"/>
        <w:gridCol w:w="20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企业名称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品牌名称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山东华鲁恒升化工股份有限公司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友谊牌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河南心连心化学工业集团股份有限公司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心连心牌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中化化肥有限公司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中化牌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山西天泽煤化工集团股份公司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泽州牌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山西兰花科技创业股份有限公司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兰花牌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</w:t>
            </w:r>
          </w:p>
        </w:tc>
        <w:tc>
          <w:tcPr>
            <w:tcW w:w="5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内蒙古鄂尔多斯化学工业有限公司</w:t>
            </w:r>
          </w:p>
        </w:tc>
        <w:tc>
          <w:tcPr>
            <w:tcW w:w="20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00" w:afterAutospacing="0" w:line="30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奇谷丰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Office_12.8.0.16998_F1E327BC-269C-435d-A152-05C5408002CA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2025-06-20T01:13:49Z</dcterms:created>
  <dc:creator>czce</dc:creator>
  <cp:lastModifiedBy>czce</cp:lastModifiedBy>
  <dcterms:modified xsi:type="dcterms:W3CDTF">2025-06-20T01:15:23Z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2052-12.8.0.16998</vt:lpwstr>
  </property>
  <property fmtid="{D5CDD505-2E9C-101B-9397-08002B2CF9AE}" pid="3" name="ICV">
    <vt:lpwstr>3A1CA2820FE74884A0CDEF5F8577BA4E_12</vt:lpwstr>
  </property>
</Properties>
</file>