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2D5" w:rsidRDefault="004172D5">
      <w:pPr>
        <w:rPr>
          <w:rFonts w:ascii="黑体" w:eastAsia="黑体" w:hAnsi="黑体"/>
          <w:sz w:val="32"/>
          <w:szCs w:val="32"/>
        </w:rPr>
      </w:pPr>
    </w:p>
    <w:p w:rsidR="004172D5" w:rsidRDefault="0089427E">
      <w:pPr>
        <w:tabs>
          <w:tab w:val="left" w:pos="1620"/>
        </w:tabs>
        <w:autoSpaceDE w:val="0"/>
        <w:autoSpaceDN w:val="0"/>
        <w:jc w:val="center"/>
        <w:outlineLvl w:val="1"/>
        <w:rPr>
          <w:rFonts w:ascii="方正小标宋简体" w:eastAsia="方正小标宋简体" w:hAnsi="方正小标宋简体" w:cs="方正小标宋简体"/>
          <w:sz w:val="44"/>
        </w:rPr>
      </w:pPr>
      <w:bookmarkStart w:id="0" w:name="_GoBack"/>
      <w:r>
        <w:rPr>
          <w:rFonts w:ascii="方正小标宋简体" w:eastAsia="方正小标宋简体" w:hAnsi="方正小标宋简体" w:cs="方正小标宋简体" w:hint="eastAsia"/>
          <w:sz w:val="44"/>
        </w:rPr>
        <w:t>郑州商品交易所菜籽粕期货业务细则</w:t>
      </w:r>
    </w:p>
    <w:bookmarkEnd w:id="0"/>
    <w:p w:rsidR="004172D5" w:rsidRDefault="0089427E">
      <w:pPr>
        <w:spacing w:before="240" w:after="240"/>
        <w:rPr>
          <w:rFonts w:ascii="方正小标宋简体" w:eastAsia="方正小标宋简体" w:hAnsi="方正小标宋简体" w:cs="方正小标宋简体"/>
          <w:sz w:val="44"/>
        </w:rPr>
      </w:pPr>
      <w:r>
        <w:rPr>
          <w:rFonts w:ascii="宋体" w:hAnsi="宋体" w:hint="eastAsia"/>
          <w:sz w:val="24"/>
        </w:rPr>
        <w:t>（</w:t>
      </w:r>
      <w:r>
        <w:rPr>
          <w:rFonts w:ascii="楷体" w:eastAsia="楷体" w:hAnsi="楷体" w:hint="eastAsia"/>
          <w:sz w:val="24"/>
        </w:rPr>
        <w:t>2022</w:t>
      </w:r>
      <w:r>
        <w:rPr>
          <w:rFonts w:ascii="楷体" w:eastAsia="楷体" w:hAnsi="楷体" w:hint="eastAsia"/>
          <w:sz w:val="24"/>
        </w:rPr>
        <w:t>年</w:t>
      </w:r>
      <w:r>
        <w:rPr>
          <w:rFonts w:ascii="楷体" w:eastAsia="楷体" w:hAnsi="楷体" w:hint="eastAsia"/>
          <w:sz w:val="24"/>
        </w:rPr>
        <w:t>12</w:t>
      </w:r>
      <w:r>
        <w:rPr>
          <w:rFonts w:ascii="楷体" w:eastAsia="楷体" w:hAnsi="楷体" w:hint="eastAsia"/>
          <w:sz w:val="24"/>
        </w:rPr>
        <w:t>月</w:t>
      </w:r>
      <w:r>
        <w:rPr>
          <w:rFonts w:ascii="楷体" w:eastAsia="楷体" w:hAnsi="楷体" w:hint="eastAsia"/>
          <w:sz w:val="24"/>
        </w:rPr>
        <w:t>22</w:t>
      </w:r>
      <w:r>
        <w:rPr>
          <w:rFonts w:ascii="楷体" w:eastAsia="楷体" w:hAnsi="楷体" w:hint="eastAsia"/>
          <w:sz w:val="24"/>
        </w:rPr>
        <w:t>日郑州商品交易所第七届理事会第二十八次会议审议通过，自</w:t>
      </w:r>
      <w:r>
        <w:rPr>
          <w:rFonts w:ascii="楷体" w:eastAsia="楷体" w:hAnsi="楷体" w:hint="eastAsia"/>
          <w:sz w:val="24"/>
        </w:rPr>
        <w:t>2023</w:t>
      </w:r>
      <w:r>
        <w:rPr>
          <w:rFonts w:ascii="楷体" w:eastAsia="楷体" w:hAnsi="楷体" w:hint="eastAsia"/>
          <w:sz w:val="24"/>
        </w:rPr>
        <w:t>年</w:t>
      </w:r>
      <w:r>
        <w:rPr>
          <w:rFonts w:ascii="楷体" w:eastAsia="楷体" w:hAnsi="楷体" w:hint="eastAsia"/>
          <w:sz w:val="24"/>
        </w:rPr>
        <w:t>1</w:t>
      </w:r>
      <w:r>
        <w:rPr>
          <w:rFonts w:ascii="楷体" w:eastAsia="楷体" w:hAnsi="楷体" w:hint="eastAsia"/>
          <w:sz w:val="24"/>
        </w:rPr>
        <w:t>月</w:t>
      </w:r>
      <w:r>
        <w:rPr>
          <w:rFonts w:ascii="楷体" w:eastAsia="楷体" w:hAnsi="楷体" w:hint="eastAsia"/>
          <w:sz w:val="24"/>
        </w:rPr>
        <w:t>12</w:t>
      </w:r>
      <w:r>
        <w:rPr>
          <w:rFonts w:ascii="楷体" w:eastAsia="楷体" w:hAnsi="楷体" w:hint="eastAsia"/>
          <w:sz w:val="24"/>
        </w:rPr>
        <w:t>日施行。</w:t>
      </w:r>
      <w:r>
        <w:rPr>
          <w:rFonts w:ascii="宋体" w:hAnsi="宋体" w:hint="eastAsia"/>
          <w:sz w:val="24"/>
        </w:rPr>
        <w:t>）</w:t>
      </w:r>
    </w:p>
    <w:p w:rsidR="004172D5" w:rsidRDefault="0089427E">
      <w:pPr>
        <w:tabs>
          <w:tab w:val="left" w:pos="1620"/>
        </w:tabs>
        <w:autoSpaceDE w:val="0"/>
        <w:autoSpaceDN w:val="0"/>
        <w:jc w:val="center"/>
        <w:rPr>
          <w:rFonts w:ascii="黑体" w:eastAsia="黑体" w:hAnsi="黑体"/>
          <w:color w:val="000000"/>
          <w:sz w:val="30"/>
          <w:szCs w:val="30"/>
        </w:rPr>
      </w:pPr>
      <w:r>
        <w:rPr>
          <w:rFonts w:ascii="黑体" w:eastAsia="黑体" w:hAnsi="黑体" w:cs="宋体" w:hint="eastAsia"/>
          <w:color w:val="000000"/>
          <w:kern w:val="0"/>
          <w:sz w:val="30"/>
          <w:szCs w:val="30"/>
        </w:rPr>
        <w:t>第一章</w:t>
      </w:r>
      <w:r>
        <w:rPr>
          <w:rFonts w:ascii="黑体" w:eastAsia="黑体" w:hAnsi="黑体" w:cs="宋体" w:hint="eastAsia"/>
          <w:color w:val="000000"/>
          <w:kern w:val="0"/>
          <w:sz w:val="30"/>
          <w:szCs w:val="30"/>
        </w:rPr>
        <w:t xml:space="preserve"> </w:t>
      </w:r>
      <w:r>
        <w:rPr>
          <w:rFonts w:ascii="黑体" w:eastAsia="黑体" w:hAnsi="黑体" w:cs="宋体" w:hint="eastAsia"/>
          <w:color w:val="000000"/>
          <w:kern w:val="0"/>
          <w:sz w:val="30"/>
          <w:szCs w:val="30"/>
        </w:rPr>
        <w:t>总</w:t>
      </w:r>
      <w:r>
        <w:rPr>
          <w:rFonts w:ascii="黑体" w:eastAsia="黑体" w:hAnsi="黑体" w:cs="宋体" w:hint="eastAsia"/>
          <w:color w:val="000000"/>
          <w:kern w:val="0"/>
          <w:sz w:val="30"/>
          <w:szCs w:val="30"/>
        </w:rPr>
        <w:t xml:space="preserve"> </w:t>
      </w:r>
      <w:r>
        <w:rPr>
          <w:rFonts w:ascii="黑体" w:eastAsia="黑体" w:hAnsi="黑体" w:cs="宋体" w:hint="eastAsia"/>
          <w:color w:val="000000"/>
          <w:kern w:val="0"/>
          <w:sz w:val="30"/>
          <w:szCs w:val="30"/>
        </w:rPr>
        <w:t>则</w:t>
      </w:r>
    </w:p>
    <w:p w:rsidR="004172D5" w:rsidRDefault="0089427E">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第一条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为了规范郑州商品交易所（以下简称交易所）菜籽粕（以下简称菜粕）期货相关业务，根据《郑州商品交易所交易规则》及菜粕期货合约，制定本细则。</w:t>
      </w:r>
    </w:p>
    <w:p w:rsidR="004172D5" w:rsidRDefault="0089427E">
      <w:pPr>
        <w:tabs>
          <w:tab w:val="left" w:pos="1620"/>
        </w:tabs>
        <w:autoSpaceDE w:val="0"/>
        <w:autoSpaceDN w:val="0"/>
        <w:ind w:firstLineChars="200" w:firstLine="560"/>
        <w:jc w:val="left"/>
        <w:rPr>
          <w:rFonts w:ascii="宋体" w:hAnsi="宋体" w:cs="宋体"/>
          <w:color w:val="000000"/>
          <w:kern w:val="0"/>
          <w:sz w:val="28"/>
          <w:szCs w:val="28"/>
        </w:rPr>
      </w:pPr>
      <w:r>
        <w:rPr>
          <w:rFonts w:ascii="黑体" w:eastAsia="黑体" w:hAnsi="黑体" w:cs="宋体" w:hint="eastAsia"/>
          <w:color w:val="000000"/>
          <w:kern w:val="0"/>
          <w:sz w:val="28"/>
          <w:szCs w:val="28"/>
        </w:rPr>
        <w:t>第二条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交易所、会员、境外经纪机构、客户、交割仓库（以下简称仓库）、交割厂库（以下简称厂库）、指定质检机构及期货市场其他参与者应当遵守本细则。</w:t>
      </w:r>
    </w:p>
    <w:p w:rsidR="004172D5" w:rsidRDefault="0089427E">
      <w:pPr>
        <w:tabs>
          <w:tab w:val="left" w:pos="1620"/>
        </w:tabs>
        <w:autoSpaceDE w:val="0"/>
        <w:autoSpaceDN w:val="0"/>
        <w:jc w:val="center"/>
        <w:rPr>
          <w:rFonts w:ascii="黑体" w:eastAsia="黑体" w:hAnsi="黑体" w:cs="宋体"/>
          <w:color w:val="000000"/>
          <w:kern w:val="0"/>
          <w:sz w:val="30"/>
          <w:szCs w:val="30"/>
        </w:rPr>
      </w:pPr>
      <w:r>
        <w:rPr>
          <w:rFonts w:ascii="黑体" w:eastAsia="黑体" w:hAnsi="黑体" w:cs="宋体" w:hint="eastAsia"/>
          <w:color w:val="000000"/>
          <w:kern w:val="0"/>
          <w:sz w:val="30"/>
          <w:szCs w:val="30"/>
        </w:rPr>
        <w:t>第二章</w:t>
      </w:r>
      <w:r>
        <w:rPr>
          <w:rFonts w:ascii="黑体" w:eastAsia="黑体" w:hAnsi="黑体" w:cs="宋体" w:hint="eastAsia"/>
          <w:color w:val="000000"/>
          <w:kern w:val="0"/>
          <w:sz w:val="30"/>
          <w:szCs w:val="30"/>
        </w:rPr>
        <w:t xml:space="preserve"> </w:t>
      </w:r>
      <w:r>
        <w:rPr>
          <w:rFonts w:ascii="黑体" w:eastAsia="黑体" w:hAnsi="黑体" w:cs="宋体" w:hint="eastAsia"/>
          <w:color w:val="000000"/>
          <w:kern w:val="0"/>
          <w:sz w:val="30"/>
          <w:szCs w:val="30"/>
        </w:rPr>
        <w:t>交易业务</w:t>
      </w:r>
    </w:p>
    <w:p w:rsidR="004172D5" w:rsidRDefault="0089427E">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第三条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菜粕期货合约交易单位为</w:t>
      </w:r>
      <w:r>
        <w:rPr>
          <w:rFonts w:ascii="宋体" w:hAnsi="宋体" w:cs="宋体" w:hint="eastAsia"/>
          <w:color w:val="000000"/>
          <w:kern w:val="0"/>
          <w:sz w:val="28"/>
          <w:szCs w:val="28"/>
        </w:rPr>
        <w:t>10</w:t>
      </w:r>
      <w:r>
        <w:rPr>
          <w:rFonts w:ascii="宋体" w:hAnsi="宋体" w:cs="宋体" w:hint="eastAsia"/>
          <w:color w:val="000000"/>
          <w:kern w:val="0"/>
          <w:sz w:val="28"/>
          <w:szCs w:val="28"/>
        </w:rPr>
        <w:t>吨</w:t>
      </w:r>
      <w:r>
        <w:rPr>
          <w:rFonts w:ascii="宋体" w:hAnsi="宋体" w:cs="宋体" w:hint="eastAsia"/>
          <w:color w:val="000000"/>
          <w:kern w:val="0"/>
          <w:sz w:val="28"/>
          <w:szCs w:val="28"/>
        </w:rPr>
        <w:t>/</w:t>
      </w:r>
      <w:r>
        <w:rPr>
          <w:rFonts w:ascii="宋体" w:hAnsi="宋体" w:cs="宋体" w:hint="eastAsia"/>
          <w:color w:val="000000"/>
          <w:kern w:val="0"/>
          <w:sz w:val="28"/>
          <w:szCs w:val="28"/>
        </w:rPr>
        <w:t>手。</w:t>
      </w:r>
    </w:p>
    <w:p w:rsidR="004172D5" w:rsidRDefault="0089427E">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第四条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菜粕期货合约报价单位为元（人民币）</w:t>
      </w:r>
      <w:r>
        <w:rPr>
          <w:rFonts w:ascii="宋体" w:hAnsi="宋体" w:cs="宋体" w:hint="eastAsia"/>
          <w:color w:val="000000"/>
          <w:kern w:val="0"/>
          <w:sz w:val="28"/>
          <w:szCs w:val="28"/>
        </w:rPr>
        <w:t>/</w:t>
      </w:r>
      <w:r>
        <w:rPr>
          <w:rFonts w:ascii="宋体" w:hAnsi="宋体" w:cs="宋体" w:hint="eastAsia"/>
          <w:color w:val="000000"/>
          <w:kern w:val="0"/>
          <w:sz w:val="28"/>
          <w:szCs w:val="28"/>
        </w:rPr>
        <w:t>吨。</w:t>
      </w:r>
    </w:p>
    <w:p w:rsidR="004172D5" w:rsidRDefault="0089427E">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第五条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菜粕期货合约最小变动价位为</w:t>
      </w:r>
      <w:r>
        <w:rPr>
          <w:rFonts w:ascii="宋体" w:hAnsi="宋体" w:cs="宋体" w:hint="eastAsia"/>
          <w:color w:val="000000"/>
          <w:kern w:val="0"/>
          <w:sz w:val="28"/>
          <w:szCs w:val="28"/>
        </w:rPr>
        <w:t>1</w:t>
      </w:r>
      <w:r>
        <w:rPr>
          <w:rFonts w:ascii="宋体" w:hAnsi="宋体" w:cs="宋体" w:hint="eastAsia"/>
          <w:color w:val="000000"/>
          <w:kern w:val="0"/>
          <w:sz w:val="28"/>
          <w:szCs w:val="28"/>
        </w:rPr>
        <w:t>元</w:t>
      </w:r>
      <w:r>
        <w:rPr>
          <w:rFonts w:ascii="宋体" w:hAnsi="宋体" w:cs="宋体" w:hint="eastAsia"/>
          <w:color w:val="000000"/>
          <w:kern w:val="0"/>
          <w:sz w:val="28"/>
          <w:szCs w:val="28"/>
        </w:rPr>
        <w:t>/</w:t>
      </w:r>
      <w:r>
        <w:rPr>
          <w:rFonts w:ascii="宋体" w:hAnsi="宋体" w:cs="宋体" w:hint="eastAsia"/>
          <w:color w:val="000000"/>
          <w:kern w:val="0"/>
          <w:sz w:val="28"/>
          <w:szCs w:val="28"/>
        </w:rPr>
        <w:t>吨。</w:t>
      </w:r>
    </w:p>
    <w:p w:rsidR="004172D5" w:rsidRDefault="0089427E">
      <w:pPr>
        <w:tabs>
          <w:tab w:val="left" w:pos="1620"/>
        </w:tabs>
        <w:autoSpaceDE w:val="0"/>
        <w:autoSpaceDN w:val="0"/>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第六条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菜粕</w:t>
      </w:r>
      <w:r>
        <w:rPr>
          <w:rFonts w:ascii="宋体" w:hAnsi="宋体" w:cs="宋体" w:hint="eastAsia"/>
          <w:kern w:val="0"/>
          <w:sz w:val="28"/>
          <w:szCs w:val="28"/>
        </w:rPr>
        <w:t>期货合约交割月份为</w:t>
      </w:r>
      <w:r>
        <w:rPr>
          <w:rFonts w:ascii="宋体" w:hAnsi="宋体" w:cs="宋体" w:hint="eastAsia"/>
          <w:kern w:val="0"/>
          <w:sz w:val="28"/>
          <w:szCs w:val="28"/>
        </w:rPr>
        <w:t>1</w:t>
      </w:r>
      <w:r>
        <w:rPr>
          <w:rFonts w:ascii="宋体" w:hAnsi="宋体" w:cs="宋体" w:hint="eastAsia"/>
          <w:kern w:val="0"/>
          <w:sz w:val="28"/>
          <w:szCs w:val="28"/>
        </w:rPr>
        <w:t>、</w:t>
      </w:r>
      <w:r>
        <w:rPr>
          <w:rFonts w:ascii="宋体" w:hAnsi="宋体" w:cs="宋体" w:hint="eastAsia"/>
          <w:kern w:val="0"/>
          <w:sz w:val="28"/>
          <w:szCs w:val="28"/>
        </w:rPr>
        <w:t>3</w:t>
      </w:r>
      <w:r>
        <w:rPr>
          <w:rFonts w:ascii="宋体" w:hAnsi="宋体" w:cs="宋体" w:hint="eastAsia"/>
          <w:kern w:val="0"/>
          <w:sz w:val="28"/>
          <w:szCs w:val="28"/>
        </w:rPr>
        <w:t>、</w:t>
      </w: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7</w:t>
      </w:r>
      <w:r>
        <w:rPr>
          <w:rFonts w:ascii="宋体" w:hAnsi="宋体" w:cs="宋体" w:hint="eastAsia"/>
          <w:kern w:val="0"/>
          <w:sz w:val="28"/>
          <w:szCs w:val="28"/>
        </w:rPr>
        <w:t>、</w:t>
      </w:r>
      <w:r>
        <w:rPr>
          <w:rFonts w:ascii="宋体" w:hAnsi="宋体" w:cs="宋体" w:hint="eastAsia"/>
          <w:kern w:val="0"/>
          <w:sz w:val="28"/>
          <w:szCs w:val="28"/>
        </w:rPr>
        <w:t>8</w:t>
      </w:r>
      <w:r>
        <w:rPr>
          <w:rFonts w:ascii="宋体" w:hAnsi="宋体" w:cs="宋体" w:hint="eastAsia"/>
          <w:kern w:val="0"/>
          <w:sz w:val="28"/>
          <w:szCs w:val="28"/>
        </w:rPr>
        <w:t>、</w:t>
      </w:r>
      <w:r>
        <w:rPr>
          <w:rFonts w:ascii="宋体" w:hAnsi="宋体" w:cs="宋体" w:hint="eastAsia"/>
          <w:kern w:val="0"/>
          <w:sz w:val="28"/>
          <w:szCs w:val="28"/>
        </w:rPr>
        <w:t>9</w:t>
      </w:r>
      <w:r>
        <w:rPr>
          <w:rFonts w:ascii="宋体" w:hAnsi="宋体" w:cs="宋体" w:hint="eastAsia"/>
          <w:kern w:val="0"/>
          <w:sz w:val="28"/>
          <w:szCs w:val="28"/>
        </w:rPr>
        <w:t>、</w:t>
      </w:r>
      <w:r>
        <w:rPr>
          <w:rFonts w:ascii="宋体" w:hAnsi="宋体" w:cs="宋体" w:hint="eastAsia"/>
          <w:kern w:val="0"/>
          <w:sz w:val="28"/>
          <w:szCs w:val="28"/>
        </w:rPr>
        <w:t>11</w:t>
      </w:r>
      <w:r>
        <w:rPr>
          <w:rFonts w:ascii="宋体" w:hAnsi="宋体" w:cs="宋体" w:hint="eastAsia"/>
          <w:kern w:val="0"/>
          <w:sz w:val="28"/>
          <w:szCs w:val="28"/>
        </w:rPr>
        <w:t>月。</w:t>
      </w:r>
    </w:p>
    <w:p w:rsidR="004172D5" w:rsidRDefault="0089427E">
      <w:pPr>
        <w:tabs>
          <w:tab w:val="left" w:pos="1620"/>
        </w:tabs>
        <w:autoSpaceDE w:val="0"/>
        <w:autoSpaceDN w:val="0"/>
        <w:ind w:firstLineChars="200" w:firstLine="560"/>
        <w:rPr>
          <w:sz w:val="28"/>
          <w:szCs w:val="28"/>
        </w:rPr>
      </w:pPr>
      <w:r>
        <w:rPr>
          <w:rFonts w:ascii="黑体" w:eastAsia="黑体" w:hAnsi="黑体" w:cs="宋体" w:hint="eastAsia"/>
          <w:color w:val="000000"/>
          <w:kern w:val="0"/>
          <w:sz w:val="28"/>
          <w:szCs w:val="28"/>
        </w:rPr>
        <w:t>第七条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菜粕期货</w:t>
      </w:r>
      <w:r>
        <w:rPr>
          <w:rFonts w:hint="eastAsia"/>
          <w:sz w:val="28"/>
          <w:szCs w:val="28"/>
        </w:rPr>
        <w:t>合约</w:t>
      </w:r>
      <w:r>
        <w:rPr>
          <w:rFonts w:ascii="宋体" w:hAnsi="宋体" w:cs="宋体" w:hint="eastAsia"/>
          <w:color w:val="000000"/>
          <w:kern w:val="0"/>
          <w:sz w:val="28"/>
          <w:szCs w:val="28"/>
        </w:rPr>
        <w:t>交易指令</w:t>
      </w:r>
      <w:r>
        <w:rPr>
          <w:rFonts w:hint="eastAsia"/>
          <w:sz w:val="28"/>
          <w:szCs w:val="28"/>
        </w:rPr>
        <w:t>每次最小下单量为</w:t>
      </w:r>
      <w:r>
        <w:rPr>
          <w:rFonts w:asciiTheme="minorEastAsia" w:hAnsiTheme="minorEastAsia"/>
          <w:sz w:val="28"/>
          <w:szCs w:val="28"/>
        </w:rPr>
        <w:t>1</w:t>
      </w:r>
      <w:r>
        <w:rPr>
          <w:rFonts w:hint="eastAsia"/>
          <w:sz w:val="28"/>
          <w:szCs w:val="28"/>
        </w:rPr>
        <w:t>手，限价指令每次最大下单量为</w:t>
      </w:r>
      <w:r>
        <w:rPr>
          <w:rFonts w:ascii="宋体" w:hAnsi="宋体" w:cs="宋体"/>
          <w:kern w:val="0"/>
          <w:sz w:val="28"/>
          <w:szCs w:val="28"/>
        </w:rPr>
        <w:t>1000</w:t>
      </w:r>
      <w:r>
        <w:rPr>
          <w:rFonts w:hint="eastAsia"/>
          <w:sz w:val="28"/>
          <w:szCs w:val="28"/>
        </w:rPr>
        <w:t>手，市价指令每次最大下单量为</w:t>
      </w:r>
      <w:r>
        <w:rPr>
          <w:sz w:val="28"/>
          <w:szCs w:val="28"/>
        </w:rPr>
        <w:t>200</w:t>
      </w:r>
      <w:r>
        <w:rPr>
          <w:rFonts w:hint="eastAsia"/>
          <w:sz w:val="28"/>
          <w:szCs w:val="28"/>
        </w:rPr>
        <w:t>手。</w:t>
      </w:r>
    </w:p>
    <w:p w:rsidR="004172D5" w:rsidRDefault="0089427E">
      <w:pPr>
        <w:tabs>
          <w:tab w:val="left" w:pos="1620"/>
        </w:tabs>
        <w:autoSpaceDE w:val="0"/>
        <w:autoSpaceDN w:val="0"/>
        <w:ind w:firstLineChars="200" w:firstLine="560"/>
        <w:rPr>
          <w:rFonts w:ascii="宋体" w:hAnsi="宋体" w:cs="宋体"/>
          <w:kern w:val="0"/>
          <w:sz w:val="28"/>
          <w:szCs w:val="28"/>
        </w:rPr>
      </w:pPr>
      <w:r>
        <w:rPr>
          <w:rFonts w:ascii="宋体" w:hAnsi="宋体" w:hint="eastAsia"/>
          <w:sz w:val="28"/>
          <w:szCs w:val="28"/>
        </w:rPr>
        <w:t>交易所可以根据市场情况，对菜粕期货合约交易指令每次最小下单量、每次最大下单量进行调整，具体标准由交易所另行公布。</w:t>
      </w:r>
    </w:p>
    <w:p w:rsidR="004172D5" w:rsidRDefault="0089427E">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第八条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菜粕期货合约交易时间分为夜盘交易时间和日盘交易时间。夜盘交易时间为每周一至周五（法定节假日除外）下午</w:t>
      </w:r>
      <w:r>
        <w:rPr>
          <w:rFonts w:ascii="宋体" w:hAnsi="宋体" w:cs="宋体" w:hint="eastAsia"/>
          <w:color w:val="000000"/>
          <w:kern w:val="0"/>
          <w:sz w:val="28"/>
          <w:szCs w:val="28"/>
        </w:rPr>
        <w:t>9:00-11</w:t>
      </w:r>
      <w:r>
        <w:rPr>
          <w:rFonts w:ascii="宋体" w:hAnsi="宋体" w:cs="宋体" w:hint="eastAsia"/>
          <w:color w:val="000000"/>
          <w:kern w:val="0"/>
          <w:sz w:val="28"/>
          <w:szCs w:val="28"/>
        </w:rPr>
        <w:t>：</w:t>
      </w:r>
      <w:r>
        <w:rPr>
          <w:rFonts w:ascii="宋体" w:hAnsi="宋体" w:cs="宋体" w:hint="eastAsia"/>
          <w:color w:val="000000"/>
          <w:kern w:val="0"/>
          <w:sz w:val="28"/>
          <w:szCs w:val="28"/>
        </w:rPr>
        <w:lastRenderedPageBreak/>
        <w:t>00</w:t>
      </w:r>
      <w:r>
        <w:rPr>
          <w:rFonts w:ascii="宋体" w:hAnsi="宋体" w:cs="宋体" w:hint="eastAsia"/>
          <w:color w:val="000000"/>
          <w:kern w:val="0"/>
          <w:sz w:val="28"/>
          <w:szCs w:val="28"/>
        </w:rPr>
        <w:t>。日盘交易时间为每周一至周五（法定节假日除外）上午</w:t>
      </w:r>
      <w:r>
        <w:rPr>
          <w:rFonts w:ascii="宋体" w:hAnsi="宋体" w:cs="宋体" w:hint="eastAsia"/>
          <w:color w:val="000000"/>
          <w:kern w:val="0"/>
          <w:sz w:val="28"/>
          <w:szCs w:val="28"/>
        </w:rPr>
        <w:t>9:00-11:30</w:t>
      </w:r>
      <w:r>
        <w:rPr>
          <w:rFonts w:ascii="宋体" w:hAnsi="宋体" w:cs="宋体" w:hint="eastAsia"/>
          <w:color w:val="000000"/>
          <w:kern w:val="0"/>
          <w:sz w:val="28"/>
          <w:szCs w:val="28"/>
        </w:rPr>
        <w:t>，下午</w:t>
      </w:r>
      <w:r>
        <w:rPr>
          <w:rFonts w:ascii="宋体" w:hAnsi="宋体" w:cs="宋体" w:hint="eastAsia"/>
          <w:color w:val="000000"/>
          <w:kern w:val="0"/>
          <w:sz w:val="28"/>
          <w:szCs w:val="28"/>
        </w:rPr>
        <w:t>1:30-3:00</w:t>
      </w:r>
      <w:r>
        <w:rPr>
          <w:rFonts w:ascii="宋体" w:hAnsi="宋体" w:cs="宋体" w:hint="eastAsia"/>
          <w:color w:val="000000"/>
          <w:kern w:val="0"/>
          <w:sz w:val="28"/>
          <w:szCs w:val="28"/>
        </w:rPr>
        <w:t>；其中，上午</w:t>
      </w:r>
      <w:r>
        <w:rPr>
          <w:rFonts w:ascii="宋体" w:hAnsi="宋体" w:cs="宋体" w:hint="eastAsia"/>
          <w:color w:val="000000"/>
          <w:kern w:val="0"/>
          <w:sz w:val="28"/>
          <w:szCs w:val="28"/>
        </w:rPr>
        <w:t>10:15-10:30</w:t>
      </w:r>
      <w:r>
        <w:rPr>
          <w:rFonts w:ascii="宋体" w:hAnsi="宋体" w:cs="宋体" w:hint="eastAsia"/>
          <w:color w:val="000000"/>
          <w:kern w:val="0"/>
          <w:sz w:val="28"/>
          <w:szCs w:val="28"/>
        </w:rPr>
        <w:t>为休息时间。</w:t>
      </w:r>
    </w:p>
    <w:p w:rsidR="004172D5" w:rsidRDefault="0089427E">
      <w:pPr>
        <w:tabs>
          <w:tab w:val="left" w:pos="1620"/>
        </w:tabs>
        <w:autoSpaceDE w:val="0"/>
        <w:autoSpaceDN w:val="0"/>
        <w:ind w:firstLineChars="200" w:firstLine="560"/>
        <w:rPr>
          <w:rFonts w:ascii="宋体" w:hAnsi="宋体" w:cs="宋体"/>
          <w:kern w:val="0"/>
          <w:sz w:val="28"/>
          <w:szCs w:val="28"/>
        </w:rPr>
      </w:pPr>
      <w:r>
        <w:rPr>
          <w:rFonts w:ascii="宋体" w:hAnsi="宋体" w:hint="eastAsia"/>
          <w:sz w:val="28"/>
          <w:szCs w:val="28"/>
        </w:rPr>
        <w:t>交易所暂停、取消菜粕期货夜盘交易或者对夜盘交易时间进行调整的，以交易所公告为准。</w:t>
      </w:r>
    </w:p>
    <w:p w:rsidR="004172D5" w:rsidRDefault="0089427E">
      <w:pPr>
        <w:tabs>
          <w:tab w:val="left" w:pos="1620"/>
        </w:tabs>
        <w:autoSpaceDE w:val="0"/>
        <w:autoSpaceDN w:val="0"/>
        <w:ind w:firstLineChars="200" w:firstLine="560"/>
        <w:rPr>
          <w:rFonts w:ascii="宋体" w:hAnsi="宋体"/>
          <w:sz w:val="28"/>
          <w:szCs w:val="28"/>
        </w:rPr>
      </w:pPr>
      <w:r>
        <w:rPr>
          <w:rFonts w:ascii="黑体" w:eastAsia="黑体" w:hAnsi="黑体" w:cs="宋体" w:hint="eastAsia"/>
          <w:color w:val="000000"/>
          <w:kern w:val="0"/>
          <w:sz w:val="28"/>
          <w:szCs w:val="28"/>
        </w:rPr>
        <w:t>第九条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菜粕</w:t>
      </w:r>
      <w:r>
        <w:rPr>
          <w:rFonts w:ascii="宋体" w:hAnsi="宋体" w:hint="eastAsia"/>
          <w:sz w:val="28"/>
          <w:szCs w:val="28"/>
        </w:rPr>
        <w:t>期货合约最后交易日为合约交割月份的第</w:t>
      </w:r>
      <w:r>
        <w:rPr>
          <w:rFonts w:ascii="宋体" w:hAnsi="宋体" w:hint="eastAsia"/>
          <w:sz w:val="28"/>
          <w:szCs w:val="28"/>
        </w:rPr>
        <w:t>10</w:t>
      </w:r>
      <w:r>
        <w:rPr>
          <w:rFonts w:ascii="宋体" w:hAnsi="宋体" w:hint="eastAsia"/>
          <w:sz w:val="28"/>
          <w:szCs w:val="28"/>
        </w:rPr>
        <w:t>个交易日。</w:t>
      </w:r>
    </w:p>
    <w:p w:rsidR="004172D5" w:rsidRDefault="0089427E">
      <w:pPr>
        <w:tabs>
          <w:tab w:val="left" w:pos="1620"/>
        </w:tabs>
        <w:autoSpaceDE w:val="0"/>
        <w:autoSpaceDN w:val="0"/>
        <w:ind w:firstLineChars="200" w:firstLine="560"/>
        <w:rPr>
          <w:rFonts w:ascii="黑体" w:eastAsia="黑体" w:hAnsi="黑体" w:cs="宋体"/>
          <w:color w:val="000000"/>
          <w:kern w:val="0"/>
          <w:sz w:val="30"/>
          <w:szCs w:val="30"/>
        </w:rPr>
      </w:pPr>
      <w:r>
        <w:rPr>
          <w:rFonts w:ascii="黑体" w:eastAsia="黑体" w:hAnsi="黑体" w:cs="宋体" w:hint="eastAsia"/>
          <w:color w:val="000000"/>
          <w:kern w:val="0"/>
          <w:sz w:val="28"/>
          <w:szCs w:val="28"/>
        </w:rPr>
        <w:t>第十条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菜粕期货合约交易代码为</w:t>
      </w:r>
      <w:r>
        <w:rPr>
          <w:rFonts w:ascii="宋体" w:hAnsi="宋体" w:cs="宋体" w:hint="eastAsia"/>
          <w:color w:val="000000"/>
          <w:kern w:val="0"/>
          <w:sz w:val="28"/>
          <w:szCs w:val="28"/>
        </w:rPr>
        <w:t>RM</w:t>
      </w:r>
      <w:r>
        <w:rPr>
          <w:rFonts w:ascii="宋体" w:hAnsi="宋体" w:cs="宋体" w:hint="eastAsia"/>
          <w:color w:val="000000"/>
          <w:kern w:val="0"/>
          <w:sz w:val="28"/>
          <w:szCs w:val="28"/>
        </w:rPr>
        <w:t>。</w:t>
      </w:r>
    </w:p>
    <w:p w:rsidR="004172D5" w:rsidRDefault="0089427E">
      <w:pPr>
        <w:tabs>
          <w:tab w:val="left" w:pos="1620"/>
        </w:tabs>
        <w:autoSpaceDE w:val="0"/>
        <w:autoSpaceDN w:val="0"/>
        <w:jc w:val="center"/>
        <w:rPr>
          <w:rFonts w:ascii="黑体" w:eastAsia="黑体" w:hAnsi="黑体" w:cs="宋体"/>
          <w:color w:val="000000"/>
          <w:kern w:val="0"/>
          <w:sz w:val="30"/>
          <w:szCs w:val="30"/>
        </w:rPr>
      </w:pPr>
      <w:r>
        <w:rPr>
          <w:rFonts w:ascii="黑体" w:eastAsia="黑体" w:hAnsi="黑体" w:cs="宋体" w:hint="eastAsia"/>
          <w:color w:val="000000"/>
          <w:kern w:val="0"/>
          <w:sz w:val="30"/>
          <w:szCs w:val="30"/>
        </w:rPr>
        <w:t>第三章</w:t>
      </w:r>
      <w:r>
        <w:rPr>
          <w:rFonts w:ascii="黑体" w:eastAsia="黑体" w:hAnsi="黑体" w:cs="宋体" w:hint="eastAsia"/>
          <w:color w:val="000000"/>
          <w:kern w:val="0"/>
          <w:sz w:val="30"/>
          <w:szCs w:val="30"/>
        </w:rPr>
        <w:t xml:space="preserve"> </w:t>
      </w:r>
      <w:r>
        <w:rPr>
          <w:rFonts w:ascii="黑体" w:eastAsia="黑体" w:hAnsi="黑体" w:cs="宋体" w:hint="eastAsia"/>
          <w:color w:val="000000"/>
          <w:kern w:val="0"/>
          <w:sz w:val="30"/>
          <w:szCs w:val="30"/>
        </w:rPr>
        <w:t>交割业务</w:t>
      </w:r>
    </w:p>
    <w:p w:rsidR="004172D5" w:rsidRDefault="0089427E">
      <w:pPr>
        <w:tabs>
          <w:tab w:val="left" w:pos="1620"/>
        </w:tabs>
        <w:autoSpaceDE w:val="0"/>
        <w:autoSpaceDN w:val="0"/>
        <w:jc w:val="center"/>
        <w:rPr>
          <w:b/>
          <w:sz w:val="28"/>
          <w:szCs w:val="28"/>
        </w:rPr>
      </w:pPr>
      <w:r>
        <w:rPr>
          <w:rFonts w:hint="eastAsia"/>
          <w:b/>
          <w:sz w:val="28"/>
          <w:szCs w:val="28"/>
        </w:rPr>
        <w:t>第一节</w:t>
      </w:r>
      <w:r>
        <w:rPr>
          <w:rFonts w:hint="eastAsia"/>
          <w:b/>
          <w:sz w:val="28"/>
          <w:szCs w:val="28"/>
        </w:rPr>
        <w:t xml:space="preserve"> </w:t>
      </w:r>
      <w:r>
        <w:rPr>
          <w:rFonts w:hint="eastAsia"/>
          <w:b/>
          <w:sz w:val="28"/>
          <w:szCs w:val="28"/>
        </w:rPr>
        <w:t>一般规定</w:t>
      </w:r>
    </w:p>
    <w:p w:rsidR="004172D5" w:rsidRDefault="0089427E">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第十一条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菜粕期货适用期货转现货、仓库标准仓单交割和厂库标准仓单交割。进口菜粕采取厂库交割方式。</w:t>
      </w:r>
    </w:p>
    <w:p w:rsidR="004172D5" w:rsidRDefault="0089427E">
      <w:pPr>
        <w:tabs>
          <w:tab w:val="left" w:pos="1620"/>
        </w:tabs>
        <w:autoSpaceDE w:val="0"/>
        <w:autoSpaceDN w:val="0"/>
        <w:ind w:firstLineChars="200" w:firstLine="560"/>
        <w:rPr>
          <w:rFonts w:ascii="宋体" w:hAnsi="宋体" w:cs="宋体"/>
          <w:color w:val="000000"/>
          <w:kern w:val="0"/>
          <w:sz w:val="28"/>
          <w:szCs w:val="28"/>
        </w:rPr>
      </w:pPr>
      <w:r>
        <w:rPr>
          <w:rFonts w:ascii="宋体" w:hAnsi="宋体" w:cs="宋体" w:hint="eastAsia"/>
          <w:color w:val="000000"/>
          <w:kern w:val="0"/>
          <w:sz w:val="28"/>
          <w:szCs w:val="28"/>
        </w:rPr>
        <w:t>菜粕期货滚动交割的配对方式为响应配对。</w:t>
      </w:r>
    </w:p>
    <w:p w:rsidR="004172D5" w:rsidRDefault="0089427E">
      <w:pPr>
        <w:tabs>
          <w:tab w:val="left" w:pos="1620"/>
        </w:tabs>
        <w:autoSpaceDE w:val="0"/>
        <w:autoSpaceDN w:val="0"/>
        <w:ind w:firstLineChars="200" w:firstLine="560"/>
        <w:rPr>
          <w:rFonts w:ascii="宋体" w:hAnsi="宋体" w:cs="宋体"/>
          <w:color w:val="000000"/>
          <w:kern w:val="0"/>
          <w:sz w:val="28"/>
          <w:szCs w:val="28"/>
        </w:rPr>
      </w:pPr>
      <w:r>
        <w:rPr>
          <w:rFonts w:ascii="宋体" w:hAnsi="宋体" w:cs="宋体" w:hint="eastAsia"/>
          <w:color w:val="000000"/>
          <w:kern w:val="0"/>
          <w:sz w:val="28"/>
          <w:szCs w:val="28"/>
        </w:rPr>
        <w:t>具体交割流程按照《郑州商品交易所期货交割管理办法》及本细则相关规定执行。</w:t>
      </w:r>
    </w:p>
    <w:p w:rsidR="004172D5" w:rsidRDefault="0089427E">
      <w:pPr>
        <w:tabs>
          <w:tab w:val="left" w:pos="1620"/>
        </w:tabs>
        <w:autoSpaceDE w:val="0"/>
        <w:autoSpaceDN w:val="0"/>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第十二条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菜粕期货的交割单位为</w:t>
      </w:r>
      <w:r>
        <w:rPr>
          <w:rFonts w:ascii="宋体" w:hAnsi="宋体" w:cs="宋体" w:hint="eastAsia"/>
          <w:color w:val="000000"/>
          <w:kern w:val="0"/>
          <w:sz w:val="28"/>
          <w:szCs w:val="28"/>
        </w:rPr>
        <w:t>10</w:t>
      </w:r>
      <w:r>
        <w:rPr>
          <w:rFonts w:ascii="宋体" w:hAnsi="宋体" w:cs="宋体" w:hint="eastAsia"/>
          <w:color w:val="000000"/>
          <w:kern w:val="0"/>
          <w:sz w:val="28"/>
          <w:szCs w:val="28"/>
        </w:rPr>
        <w:t>吨</w:t>
      </w:r>
      <w:r>
        <w:rPr>
          <w:rFonts w:ascii="宋体" w:hAnsi="宋体" w:cs="宋体" w:hint="eastAsia"/>
          <w:kern w:val="0"/>
          <w:sz w:val="28"/>
          <w:szCs w:val="28"/>
        </w:rPr>
        <w:t>。</w:t>
      </w:r>
    </w:p>
    <w:p w:rsidR="004172D5" w:rsidRDefault="0089427E">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第十三条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菜粕期货合约的最后交割日为合约交割月份的第</w:t>
      </w:r>
      <w:r>
        <w:rPr>
          <w:rFonts w:ascii="宋体" w:hAnsi="宋体" w:cs="宋体" w:hint="eastAsia"/>
          <w:color w:val="000000"/>
          <w:kern w:val="0"/>
          <w:sz w:val="28"/>
          <w:szCs w:val="28"/>
        </w:rPr>
        <w:t>13</w:t>
      </w:r>
      <w:r>
        <w:rPr>
          <w:rFonts w:ascii="宋体" w:hAnsi="宋体" w:cs="宋体" w:hint="eastAsia"/>
          <w:color w:val="000000"/>
          <w:kern w:val="0"/>
          <w:sz w:val="28"/>
          <w:szCs w:val="28"/>
        </w:rPr>
        <w:t>个交易日。</w:t>
      </w:r>
    </w:p>
    <w:p w:rsidR="004172D5" w:rsidRDefault="0089427E">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第十四条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菜粕期货标准仓单可以分为仓库标准仓单和厂库标准仓单。</w:t>
      </w:r>
    </w:p>
    <w:p w:rsidR="004172D5" w:rsidRDefault="0089427E">
      <w:pPr>
        <w:tabs>
          <w:tab w:val="left" w:pos="1620"/>
        </w:tabs>
        <w:autoSpaceDE w:val="0"/>
        <w:autoSpaceDN w:val="0"/>
        <w:ind w:firstLineChars="200" w:firstLine="560"/>
        <w:rPr>
          <w:rFonts w:ascii="宋体" w:hAnsi="宋体" w:cs="宋体"/>
          <w:color w:val="000000"/>
          <w:kern w:val="0"/>
          <w:sz w:val="28"/>
          <w:szCs w:val="28"/>
        </w:rPr>
      </w:pPr>
      <w:r>
        <w:rPr>
          <w:rFonts w:ascii="宋体" w:hAnsi="宋体" w:cs="宋体" w:hint="eastAsia"/>
          <w:color w:val="000000"/>
          <w:kern w:val="0"/>
          <w:sz w:val="28"/>
          <w:szCs w:val="28"/>
        </w:rPr>
        <w:t>菜粕期货标准仓单为通用标准仓单。</w:t>
      </w:r>
    </w:p>
    <w:p w:rsidR="004172D5" w:rsidRDefault="0089427E">
      <w:pPr>
        <w:tabs>
          <w:tab w:val="left" w:pos="1620"/>
        </w:tabs>
        <w:autoSpaceDE w:val="0"/>
        <w:autoSpaceDN w:val="0"/>
        <w:ind w:firstLineChars="200" w:firstLine="560"/>
        <w:rPr>
          <w:rFonts w:ascii="宋体" w:hAnsi="宋体"/>
          <w:sz w:val="28"/>
          <w:szCs w:val="28"/>
        </w:rPr>
      </w:pPr>
      <w:r>
        <w:rPr>
          <w:rFonts w:ascii="黑体" w:eastAsia="黑体" w:hAnsi="黑体" w:cs="宋体" w:hint="eastAsia"/>
          <w:color w:val="000000"/>
          <w:kern w:val="0"/>
          <w:sz w:val="28"/>
          <w:szCs w:val="28"/>
        </w:rPr>
        <w:t>第十五条</w:t>
      </w:r>
      <w:r>
        <w:rPr>
          <w:rFonts w:ascii="黑体" w:eastAsia="黑体" w:hAnsi="黑体" w:cs="宋体" w:hint="eastAsia"/>
          <w:color w:val="000000"/>
          <w:kern w:val="0"/>
          <w:sz w:val="28"/>
          <w:szCs w:val="28"/>
        </w:rPr>
        <w:t xml:space="preserve"> </w:t>
      </w:r>
      <w:r>
        <w:rPr>
          <w:rFonts w:ascii="宋体" w:hAnsi="宋体" w:hint="eastAsia"/>
          <w:sz w:val="28"/>
          <w:szCs w:val="28"/>
        </w:rPr>
        <w:t>每年</w:t>
      </w:r>
      <w:r>
        <w:rPr>
          <w:rFonts w:ascii="宋体" w:hAnsi="宋体"/>
          <w:sz w:val="28"/>
          <w:szCs w:val="28"/>
        </w:rPr>
        <w:t>3</w:t>
      </w:r>
      <w:r>
        <w:rPr>
          <w:rFonts w:ascii="宋体" w:hAnsi="宋体" w:hint="eastAsia"/>
          <w:sz w:val="28"/>
          <w:szCs w:val="28"/>
        </w:rPr>
        <w:t>月、</w:t>
      </w:r>
      <w:r>
        <w:rPr>
          <w:rFonts w:ascii="宋体" w:hAnsi="宋体"/>
          <w:sz w:val="28"/>
          <w:szCs w:val="28"/>
        </w:rPr>
        <w:t>7</w:t>
      </w:r>
      <w:r>
        <w:rPr>
          <w:rFonts w:ascii="宋体" w:hAnsi="宋体" w:hint="eastAsia"/>
          <w:sz w:val="28"/>
          <w:szCs w:val="28"/>
        </w:rPr>
        <w:t>月、</w:t>
      </w:r>
      <w:r>
        <w:rPr>
          <w:rFonts w:ascii="宋体" w:hAnsi="宋体"/>
          <w:sz w:val="28"/>
          <w:szCs w:val="28"/>
        </w:rPr>
        <w:t>11</w:t>
      </w:r>
      <w:r>
        <w:rPr>
          <w:rFonts w:ascii="宋体" w:hAnsi="宋体" w:hint="eastAsia"/>
          <w:sz w:val="28"/>
          <w:szCs w:val="28"/>
        </w:rPr>
        <w:t>月第</w:t>
      </w:r>
      <w:r>
        <w:rPr>
          <w:rFonts w:ascii="宋体" w:hAnsi="宋体"/>
          <w:sz w:val="28"/>
          <w:szCs w:val="28"/>
        </w:rPr>
        <w:t>15</w:t>
      </w:r>
      <w:r>
        <w:rPr>
          <w:rFonts w:ascii="宋体" w:hAnsi="宋体" w:hint="eastAsia"/>
          <w:sz w:val="28"/>
          <w:szCs w:val="28"/>
        </w:rPr>
        <w:t>个交易日之前（含该日）注册的菜粕期货标准仓单，应当在当年</w:t>
      </w:r>
      <w:r>
        <w:rPr>
          <w:rFonts w:ascii="宋体" w:hAnsi="宋体"/>
          <w:sz w:val="28"/>
          <w:szCs w:val="28"/>
        </w:rPr>
        <w:t>3</w:t>
      </w:r>
      <w:r>
        <w:rPr>
          <w:rFonts w:ascii="宋体" w:hAnsi="宋体" w:hint="eastAsia"/>
          <w:sz w:val="28"/>
          <w:szCs w:val="28"/>
        </w:rPr>
        <w:t>月、</w:t>
      </w:r>
      <w:r>
        <w:rPr>
          <w:rFonts w:ascii="宋体" w:hAnsi="宋体"/>
          <w:sz w:val="28"/>
          <w:szCs w:val="28"/>
        </w:rPr>
        <w:t>7</w:t>
      </w:r>
      <w:r>
        <w:rPr>
          <w:rFonts w:ascii="宋体" w:hAnsi="宋体" w:hint="eastAsia"/>
          <w:sz w:val="28"/>
          <w:szCs w:val="28"/>
        </w:rPr>
        <w:t>月、</w:t>
      </w:r>
      <w:r>
        <w:rPr>
          <w:rFonts w:ascii="宋体" w:hAnsi="宋体"/>
          <w:sz w:val="28"/>
          <w:szCs w:val="28"/>
        </w:rPr>
        <w:t>11</w:t>
      </w:r>
      <w:r>
        <w:rPr>
          <w:rFonts w:ascii="宋体" w:hAnsi="宋体" w:hint="eastAsia"/>
          <w:sz w:val="28"/>
          <w:szCs w:val="28"/>
        </w:rPr>
        <w:t>月第</w:t>
      </w:r>
      <w:r>
        <w:rPr>
          <w:rFonts w:ascii="宋体" w:hAnsi="宋体"/>
          <w:sz w:val="28"/>
          <w:szCs w:val="28"/>
        </w:rPr>
        <w:t>15</w:t>
      </w:r>
      <w:r>
        <w:rPr>
          <w:rFonts w:ascii="宋体" w:hAnsi="宋体" w:hint="eastAsia"/>
          <w:sz w:val="28"/>
          <w:szCs w:val="28"/>
        </w:rPr>
        <w:t>个交易日之</w:t>
      </w:r>
      <w:r>
        <w:rPr>
          <w:rFonts w:ascii="宋体" w:hAnsi="宋体" w:hint="eastAsia"/>
          <w:sz w:val="28"/>
          <w:szCs w:val="28"/>
        </w:rPr>
        <w:lastRenderedPageBreak/>
        <w:t>前（含该日）全部注销。</w:t>
      </w:r>
    </w:p>
    <w:p w:rsidR="004172D5" w:rsidRDefault="0089427E">
      <w:pPr>
        <w:tabs>
          <w:tab w:val="left" w:pos="1620"/>
        </w:tabs>
        <w:autoSpaceDE w:val="0"/>
        <w:autoSpaceDN w:val="0"/>
        <w:ind w:firstLineChars="200" w:firstLine="560"/>
        <w:rPr>
          <w:sz w:val="28"/>
          <w:szCs w:val="28"/>
        </w:rPr>
      </w:pPr>
      <w:r>
        <w:rPr>
          <w:rFonts w:ascii="黑体" w:eastAsia="黑体" w:hAnsi="黑体" w:cs="宋体" w:hint="eastAsia"/>
          <w:color w:val="000000"/>
          <w:kern w:val="0"/>
          <w:sz w:val="28"/>
          <w:szCs w:val="28"/>
        </w:rPr>
        <w:t>第十六条</w:t>
      </w:r>
      <w:r>
        <w:rPr>
          <w:rFonts w:ascii="黑体" w:eastAsia="黑体" w:hAnsi="黑体" w:cs="宋体" w:hint="eastAsia"/>
          <w:color w:val="000000"/>
          <w:kern w:val="0"/>
          <w:sz w:val="28"/>
          <w:szCs w:val="28"/>
        </w:rPr>
        <w:t xml:space="preserve"> </w:t>
      </w:r>
      <w:r>
        <w:rPr>
          <w:rFonts w:hint="eastAsia"/>
          <w:sz w:val="28"/>
          <w:szCs w:val="28"/>
        </w:rPr>
        <w:t>菜粕期货交割开具增值税普通发票。</w:t>
      </w:r>
    </w:p>
    <w:p w:rsidR="004172D5" w:rsidRDefault="0089427E">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第十七条</w:t>
      </w:r>
      <w:r>
        <w:rPr>
          <w:rFonts w:ascii="黑体" w:eastAsia="黑体" w:hAnsi="黑体" w:cs="宋体" w:hint="eastAsia"/>
          <w:color w:val="000000"/>
          <w:kern w:val="0"/>
          <w:sz w:val="28"/>
          <w:szCs w:val="28"/>
        </w:rPr>
        <w:t xml:space="preserve"> </w:t>
      </w:r>
      <w:r>
        <w:rPr>
          <w:rFonts w:ascii="宋体" w:hAnsi="宋体" w:cs="宋体"/>
          <w:kern w:val="0"/>
          <w:sz w:val="28"/>
          <w:szCs w:val="28"/>
        </w:rPr>
        <w:t>菜粕期货仓库</w:t>
      </w:r>
      <w:r>
        <w:rPr>
          <w:rFonts w:ascii="宋体" w:hAnsi="宋体" w:cs="宋体" w:hint="eastAsia"/>
          <w:kern w:val="0"/>
          <w:sz w:val="28"/>
          <w:szCs w:val="28"/>
        </w:rPr>
        <w:t>、</w:t>
      </w:r>
      <w:r>
        <w:rPr>
          <w:rFonts w:ascii="宋体" w:hAnsi="宋体" w:cs="宋体"/>
          <w:kern w:val="0"/>
          <w:sz w:val="28"/>
          <w:szCs w:val="28"/>
        </w:rPr>
        <w:t>厂库及</w:t>
      </w:r>
      <w:r>
        <w:rPr>
          <w:rFonts w:ascii="宋体" w:hAnsi="宋体" w:cs="宋体" w:hint="eastAsia"/>
          <w:kern w:val="0"/>
          <w:sz w:val="28"/>
          <w:szCs w:val="28"/>
        </w:rPr>
        <w:t>相关</w:t>
      </w:r>
      <w:r>
        <w:rPr>
          <w:rFonts w:ascii="宋体" w:hAnsi="宋体" w:cs="宋体"/>
          <w:kern w:val="0"/>
          <w:sz w:val="28"/>
          <w:szCs w:val="28"/>
        </w:rPr>
        <w:t>升贴水由交易所确定并公布</w:t>
      </w:r>
      <w:r>
        <w:rPr>
          <w:rFonts w:ascii="宋体" w:hAnsi="宋体" w:cs="宋体" w:hint="eastAsia"/>
          <w:kern w:val="0"/>
          <w:sz w:val="28"/>
          <w:szCs w:val="28"/>
        </w:rPr>
        <w:t>，交易所可以视情况对</w:t>
      </w:r>
      <w:r>
        <w:rPr>
          <w:rFonts w:ascii="宋体" w:hAnsi="宋体" w:cs="宋体"/>
          <w:kern w:val="0"/>
          <w:sz w:val="28"/>
          <w:szCs w:val="28"/>
        </w:rPr>
        <w:t>菜粕</w:t>
      </w:r>
      <w:r>
        <w:rPr>
          <w:rFonts w:ascii="宋体" w:hAnsi="宋体" w:cs="宋体" w:hint="eastAsia"/>
          <w:kern w:val="0"/>
          <w:sz w:val="28"/>
          <w:szCs w:val="28"/>
        </w:rPr>
        <w:t>期货仓库、厂库及相关升贴水进行调整。</w:t>
      </w:r>
    </w:p>
    <w:p w:rsidR="004172D5" w:rsidRDefault="0089427E">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第十八条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粕期货替代交割品升贴水、仓库或者厂库升贴水在标准仓单注册、注销时划转，相应的增值税普通发票由标准仓单注册人向标准仓单注销人开具，仓库或者厂库负责监督。仓库或者厂库按照增值税适用税率收取押金，增值税普通发票开具后押金应予退还。</w:t>
      </w:r>
    </w:p>
    <w:p w:rsidR="004172D5" w:rsidRDefault="0089427E">
      <w:pPr>
        <w:tabs>
          <w:tab w:val="left" w:pos="1620"/>
        </w:tabs>
        <w:autoSpaceDE w:val="0"/>
        <w:autoSpaceDN w:val="0"/>
        <w:ind w:firstLineChars="200" w:firstLine="560"/>
        <w:rPr>
          <w:sz w:val="28"/>
          <w:szCs w:val="28"/>
        </w:rPr>
      </w:pPr>
      <w:r>
        <w:rPr>
          <w:rFonts w:ascii="黑体" w:eastAsia="黑体" w:hAnsi="黑体" w:cs="宋体" w:hint="eastAsia"/>
          <w:color w:val="000000"/>
          <w:kern w:val="0"/>
          <w:sz w:val="28"/>
          <w:szCs w:val="28"/>
        </w:rPr>
        <w:t>第十九条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菜粕期货的交割基准价为</w:t>
      </w:r>
      <w:r>
        <w:rPr>
          <w:rFonts w:hint="eastAsia"/>
          <w:sz w:val="28"/>
          <w:szCs w:val="28"/>
        </w:rPr>
        <w:t>基准交割品在基准仓库出库时汽</w:t>
      </w:r>
      <w:r>
        <w:rPr>
          <w:rFonts w:hint="eastAsia"/>
          <w:sz w:val="28"/>
          <w:szCs w:val="28"/>
        </w:rPr>
        <w:t>车板交货的含税价格（含包装）。</w:t>
      </w:r>
    </w:p>
    <w:p w:rsidR="004172D5" w:rsidRDefault="0089427E">
      <w:pPr>
        <w:tabs>
          <w:tab w:val="left" w:pos="1620"/>
        </w:tabs>
        <w:autoSpaceDE w:val="0"/>
        <w:autoSpaceDN w:val="0"/>
        <w:ind w:firstLineChars="200" w:firstLine="560"/>
        <w:rPr>
          <w:sz w:val="28"/>
          <w:szCs w:val="28"/>
        </w:rPr>
      </w:pPr>
      <w:r>
        <w:rPr>
          <w:rFonts w:ascii="黑体" w:eastAsia="黑体" w:hAnsi="黑体" w:cs="宋体" w:hint="eastAsia"/>
          <w:color w:val="000000"/>
          <w:kern w:val="0"/>
          <w:sz w:val="28"/>
          <w:szCs w:val="28"/>
        </w:rPr>
        <w:t>第二十条</w:t>
      </w:r>
      <w:r>
        <w:rPr>
          <w:rFonts w:ascii="黑体" w:eastAsia="黑体" w:hAnsi="黑体" w:cs="宋体" w:hint="eastAsia"/>
          <w:color w:val="000000"/>
          <w:kern w:val="0"/>
          <w:sz w:val="28"/>
          <w:szCs w:val="28"/>
        </w:rPr>
        <w:t xml:space="preserve"> </w:t>
      </w:r>
      <w:r>
        <w:rPr>
          <w:rFonts w:hint="eastAsia"/>
          <w:sz w:val="28"/>
          <w:szCs w:val="28"/>
        </w:rPr>
        <w:t>菜粕运达仓库指定货位前的一切费用和货物装到汽车板的出库费用由标准仓单注册人承担，货物出库装到汽车板后的一切费用由提货人承担。</w:t>
      </w:r>
    </w:p>
    <w:p w:rsidR="004172D5" w:rsidRDefault="0089427E">
      <w:pPr>
        <w:tabs>
          <w:tab w:val="left" w:pos="1620"/>
        </w:tabs>
        <w:autoSpaceDE w:val="0"/>
        <w:autoSpaceDN w:val="0"/>
        <w:ind w:firstLineChars="200" w:firstLine="560"/>
        <w:rPr>
          <w:rFonts w:ascii="宋体" w:hAnsi="宋体"/>
          <w:sz w:val="28"/>
          <w:szCs w:val="28"/>
        </w:rPr>
      </w:pPr>
      <w:r>
        <w:rPr>
          <w:rFonts w:ascii="宋体" w:hAnsi="宋体" w:hint="eastAsia"/>
          <w:sz w:val="28"/>
          <w:szCs w:val="28"/>
        </w:rPr>
        <w:t>菜粕期货交割手续费、仓储费、出入库费、检验费等交割相关费用标准由交易所另行公布。</w:t>
      </w:r>
    </w:p>
    <w:p w:rsidR="004172D5" w:rsidRDefault="0089427E">
      <w:pPr>
        <w:tabs>
          <w:tab w:val="left" w:pos="1620"/>
        </w:tabs>
        <w:autoSpaceDE w:val="0"/>
        <w:autoSpaceDN w:val="0"/>
        <w:ind w:firstLineChars="200" w:firstLine="560"/>
        <w:rPr>
          <w:sz w:val="28"/>
          <w:szCs w:val="28"/>
        </w:rPr>
      </w:pPr>
      <w:r>
        <w:rPr>
          <w:rFonts w:ascii="黑体" w:eastAsia="黑体" w:hAnsi="黑体" w:cs="宋体" w:hint="eastAsia"/>
          <w:color w:val="000000"/>
          <w:kern w:val="0"/>
          <w:sz w:val="28"/>
          <w:szCs w:val="28"/>
        </w:rPr>
        <w:t>第二十一条</w:t>
      </w:r>
      <w:r>
        <w:rPr>
          <w:rFonts w:ascii="黑体" w:eastAsia="黑体" w:hAnsi="黑体" w:cs="宋体" w:hint="eastAsia"/>
          <w:color w:val="000000"/>
          <w:kern w:val="0"/>
          <w:sz w:val="28"/>
          <w:szCs w:val="28"/>
        </w:rPr>
        <w:t xml:space="preserve"> </w:t>
      </w:r>
      <w:r>
        <w:rPr>
          <w:rFonts w:hint="eastAsia"/>
          <w:sz w:val="28"/>
          <w:szCs w:val="28"/>
        </w:rPr>
        <w:t>菜粕包装物价格包含在相应期货合约价格中，不另行计价。</w:t>
      </w:r>
    </w:p>
    <w:p w:rsidR="004172D5" w:rsidRDefault="0089427E">
      <w:pPr>
        <w:tabs>
          <w:tab w:val="left" w:pos="1620"/>
        </w:tabs>
        <w:autoSpaceDE w:val="0"/>
        <w:autoSpaceDN w:val="0"/>
        <w:ind w:firstLineChars="200" w:firstLine="560"/>
        <w:rPr>
          <w:sz w:val="28"/>
          <w:szCs w:val="28"/>
        </w:rPr>
      </w:pPr>
      <w:r>
        <w:rPr>
          <w:rFonts w:ascii="黑体" w:eastAsia="黑体" w:hAnsi="黑体" w:cs="宋体" w:hint="eastAsia"/>
          <w:color w:val="000000"/>
          <w:kern w:val="0"/>
          <w:sz w:val="28"/>
          <w:szCs w:val="28"/>
        </w:rPr>
        <w:t>第二十二条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菜粕期货标准仓单生成、流通、注销等相关业务，本细则未规定的，适用《郑州商品交易所标准仓单管理办法》相关规定。</w:t>
      </w:r>
    </w:p>
    <w:p w:rsidR="004172D5" w:rsidRDefault="0089427E">
      <w:pPr>
        <w:tabs>
          <w:tab w:val="left" w:pos="1620"/>
        </w:tabs>
        <w:autoSpaceDE w:val="0"/>
        <w:autoSpaceDN w:val="0"/>
        <w:jc w:val="center"/>
        <w:rPr>
          <w:b/>
          <w:sz w:val="28"/>
          <w:szCs w:val="28"/>
        </w:rPr>
      </w:pPr>
      <w:r>
        <w:rPr>
          <w:rFonts w:hint="eastAsia"/>
          <w:b/>
          <w:sz w:val="28"/>
          <w:szCs w:val="28"/>
        </w:rPr>
        <w:t>第二节</w:t>
      </w:r>
      <w:r>
        <w:rPr>
          <w:rFonts w:hint="eastAsia"/>
          <w:b/>
          <w:sz w:val="28"/>
          <w:szCs w:val="28"/>
        </w:rPr>
        <w:t xml:space="preserve"> </w:t>
      </w:r>
      <w:r>
        <w:rPr>
          <w:rFonts w:hint="eastAsia"/>
          <w:b/>
          <w:sz w:val="28"/>
          <w:szCs w:val="28"/>
        </w:rPr>
        <w:t>交割标准</w:t>
      </w:r>
    </w:p>
    <w:p w:rsidR="004172D5" w:rsidRDefault="0089427E">
      <w:pPr>
        <w:autoSpaceDE w:val="0"/>
        <w:autoSpaceDN w:val="0"/>
        <w:adjustRightInd w:val="0"/>
        <w:ind w:firstLineChars="200" w:firstLine="560"/>
        <w:jc w:val="left"/>
        <w:rPr>
          <w:color w:val="000000"/>
          <w:sz w:val="28"/>
          <w:szCs w:val="28"/>
        </w:rPr>
      </w:pPr>
      <w:r>
        <w:rPr>
          <w:rFonts w:ascii="黑体" w:eastAsia="黑体" w:hAnsi="黑体" w:cs="宋体" w:hint="eastAsia"/>
          <w:color w:val="000000"/>
          <w:kern w:val="0"/>
          <w:sz w:val="28"/>
          <w:szCs w:val="28"/>
        </w:rPr>
        <w:t>第二十三条</w:t>
      </w:r>
      <w:r>
        <w:rPr>
          <w:rFonts w:ascii="黑体" w:eastAsia="黑体" w:hAnsi="黑体" w:cs="宋体" w:hint="eastAsia"/>
          <w:color w:val="000000"/>
          <w:kern w:val="0"/>
          <w:sz w:val="28"/>
          <w:szCs w:val="28"/>
        </w:rPr>
        <w:t xml:space="preserve"> </w:t>
      </w:r>
      <w:r>
        <w:rPr>
          <w:rFonts w:hint="eastAsia"/>
          <w:color w:val="000000"/>
          <w:sz w:val="28"/>
          <w:szCs w:val="28"/>
        </w:rPr>
        <w:t>菜粕期货交割适用国家标准及本细则规定。</w:t>
      </w:r>
    </w:p>
    <w:p w:rsidR="004172D5" w:rsidRDefault="0089427E">
      <w:pPr>
        <w:autoSpaceDE w:val="0"/>
        <w:autoSpaceDN w:val="0"/>
        <w:adjustRightInd w:val="0"/>
        <w:ind w:firstLineChars="200" w:firstLine="560"/>
        <w:jc w:val="left"/>
        <w:rPr>
          <w:color w:val="000000"/>
          <w:sz w:val="28"/>
          <w:szCs w:val="28"/>
        </w:rPr>
      </w:pPr>
      <w:r>
        <w:rPr>
          <w:rFonts w:ascii="黑体" w:eastAsia="黑体" w:hAnsi="黑体" w:cs="宋体" w:hint="eastAsia"/>
          <w:color w:val="000000"/>
          <w:kern w:val="0"/>
          <w:sz w:val="28"/>
          <w:szCs w:val="28"/>
        </w:rPr>
        <w:lastRenderedPageBreak/>
        <w:t>第二十四条</w:t>
      </w:r>
      <w:r>
        <w:rPr>
          <w:rFonts w:ascii="黑体" w:eastAsia="黑体" w:hAnsi="黑体" w:cs="宋体" w:hint="eastAsia"/>
          <w:color w:val="000000"/>
          <w:kern w:val="0"/>
          <w:sz w:val="28"/>
          <w:szCs w:val="28"/>
        </w:rPr>
        <w:t xml:space="preserve"> </w:t>
      </w:r>
      <w:r>
        <w:rPr>
          <w:rFonts w:hint="eastAsia"/>
          <w:color w:val="000000"/>
          <w:sz w:val="28"/>
          <w:szCs w:val="28"/>
        </w:rPr>
        <w:t>基准交割品：符合《中华人民共和国国家标准饲料用菜籽粕》</w:t>
      </w:r>
      <w:r>
        <w:rPr>
          <w:rFonts w:asciiTheme="minorEastAsia" w:hAnsiTheme="minorEastAsia" w:hint="eastAsia"/>
          <w:color w:val="000000"/>
          <w:sz w:val="28"/>
          <w:szCs w:val="28"/>
        </w:rPr>
        <w:t>（</w:t>
      </w:r>
      <w:r>
        <w:rPr>
          <w:rFonts w:asciiTheme="minorEastAsia" w:hAnsiTheme="minorEastAsia"/>
          <w:color w:val="000000"/>
          <w:sz w:val="28"/>
          <w:szCs w:val="28"/>
        </w:rPr>
        <w:t>GB/T23736-2009</w:t>
      </w:r>
      <w:r>
        <w:rPr>
          <w:rFonts w:asciiTheme="minorEastAsia" w:hAnsiTheme="minorEastAsia" w:hint="eastAsia"/>
          <w:color w:val="000000"/>
          <w:sz w:val="28"/>
          <w:szCs w:val="28"/>
        </w:rPr>
        <w:t>，</w:t>
      </w:r>
      <w:r>
        <w:rPr>
          <w:rFonts w:hint="eastAsia"/>
          <w:color w:val="000000"/>
          <w:sz w:val="28"/>
          <w:szCs w:val="28"/>
        </w:rPr>
        <w:t>以下简称《菜粕国标》）四级质量标准、氢氧化钾蛋白质溶解度不低于</w:t>
      </w:r>
      <w:r>
        <w:rPr>
          <w:rFonts w:ascii="宋体" w:hAnsi="宋体"/>
          <w:color w:val="000000"/>
          <w:sz w:val="28"/>
          <w:szCs w:val="28"/>
        </w:rPr>
        <w:t>35.0%</w:t>
      </w:r>
      <w:r>
        <w:rPr>
          <w:rFonts w:hint="eastAsia"/>
          <w:color w:val="000000"/>
          <w:sz w:val="28"/>
          <w:szCs w:val="28"/>
        </w:rPr>
        <w:t>的菜粕，粗脂肪和赖氨酸指标不作要求。</w:t>
      </w:r>
    </w:p>
    <w:p w:rsidR="004172D5" w:rsidRDefault="0089427E">
      <w:pPr>
        <w:autoSpaceDE w:val="0"/>
        <w:autoSpaceDN w:val="0"/>
        <w:adjustRightInd w:val="0"/>
        <w:ind w:firstLineChars="200" w:firstLine="560"/>
        <w:jc w:val="left"/>
        <w:rPr>
          <w:color w:val="000000"/>
          <w:sz w:val="28"/>
          <w:szCs w:val="28"/>
        </w:rPr>
      </w:pPr>
      <w:r>
        <w:rPr>
          <w:rFonts w:ascii="黑体" w:eastAsia="黑体" w:hAnsi="黑体" w:cs="宋体" w:hint="eastAsia"/>
          <w:color w:val="000000"/>
          <w:kern w:val="0"/>
          <w:sz w:val="28"/>
          <w:szCs w:val="28"/>
        </w:rPr>
        <w:t>第二十五条</w:t>
      </w:r>
      <w:r>
        <w:rPr>
          <w:rFonts w:ascii="黑体" w:eastAsia="黑体" w:hAnsi="黑体" w:cs="宋体" w:hint="eastAsia"/>
          <w:color w:val="000000"/>
          <w:kern w:val="0"/>
          <w:sz w:val="28"/>
          <w:szCs w:val="28"/>
        </w:rPr>
        <w:t xml:space="preserve"> </w:t>
      </w:r>
      <w:r>
        <w:rPr>
          <w:rFonts w:hint="eastAsia"/>
          <w:color w:val="000000"/>
          <w:sz w:val="28"/>
          <w:szCs w:val="28"/>
        </w:rPr>
        <w:t>替代交割品及升贴水：</w:t>
      </w:r>
    </w:p>
    <w:p w:rsidR="004172D5" w:rsidRDefault="0089427E">
      <w:pPr>
        <w:autoSpaceDE w:val="0"/>
        <w:autoSpaceDN w:val="0"/>
        <w:adjustRightInd w:val="0"/>
        <w:ind w:firstLineChars="200" w:firstLine="560"/>
        <w:jc w:val="left"/>
        <w:rPr>
          <w:rFonts w:ascii="宋体" w:hAnsi="宋体"/>
          <w:color w:val="000000"/>
          <w:sz w:val="28"/>
          <w:szCs w:val="28"/>
        </w:rPr>
      </w:pPr>
      <w:r>
        <w:rPr>
          <w:rFonts w:hint="eastAsia"/>
          <w:color w:val="000000"/>
          <w:sz w:val="28"/>
          <w:szCs w:val="28"/>
        </w:rPr>
        <w:t>（一）</w:t>
      </w:r>
      <w:r>
        <w:rPr>
          <w:rFonts w:ascii="宋体" w:hAnsi="宋体" w:hint="eastAsia"/>
          <w:color w:val="000000"/>
          <w:sz w:val="28"/>
          <w:szCs w:val="28"/>
        </w:rPr>
        <w:t>氢氧化钾蛋白质溶解度不低于</w:t>
      </w:r>
      <w:r>
        <w:rPr>
          <w:rFonts w:ascii="宋体" w:hAnsi="宋体"/>
          <w:color w:val="000000"/>
          <w:sz w:val="28"/>
          <w:szCs w:val="28"/>
        </w:rPr>
        <w:t>35.0%</w:t>
      </w:r>
      <w:r>
        <w:rPr>
          <w:rFonts w:ascii="宋体" w:hAnsi="宋体" w:hint="eastAsia"/>
          <w:color w:val="000000"/>
          <w:sz w:val="28"/>
          <w:szCs w:val="28"/>
        </w:rPr>
        <w:t>，</w:t>
      </w:r>
      <w:r>
        <w:rPr>
          <w:rFonts w:ascii="宋体" w:hAnsi="宋体"/>
          <w:color w:val="000000"/>
          <w:sz w:val="28"/>
          <w:szCs w:val="28"/>
        </w:rPr>
        <w:t>34.5%</w:t>
      </w:r>
      <w:r>
        <w:rPr>
          <w:rFonts w:ascii="宋体" w:hAnsi="宋体" w:hint="eastAsia"/>
          <w:color w:val="000000"/>
          <w:sz w:val="28"/>
          <w:szCs w:val="28"/>
        </w:rPr>
        <w:t>≤粗蛋白质＜</w:t>
      </w:r>
      <w:r>
        <w:rPr>
          <w:rFonts w:ascii="宋体" w:hAnsi="宋体"/>
          <w:color w:val="000000"/>
          <w:sz w:val="28"/>
          <w:szCs w:val="28"/>
        </w:rPr>
        <w:t>35.0%</w:t>
      </w:r>
      <w:r>
        <w:rPr>
          <w:rFonts w:ascii="宋体" w:hAnsi="宋体" w:hint="eastAsia"/>
          <w:color w:val="000000"/>
          <w:sz w:val="28"/>
          <w:szCs w:val="28"/>
        </w:rPr>
        <w:t>，贴水</w:t>
      </w:r>
      <w:r>
        <w:rPr>
          <w:rFonts w:ascii="宋体" w:hAnsi="宋体"/>
          <w:color w:val="000000"/>
          <w:sz w:val="28"/>
          <w:szCs w:val="28"/>
        </w:rPr>
        <w:t>35</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w:t>
      </w:r>
      <w:r>
        <w:rPr>
          <w:rFonts w:ascii="宋体" w:hAnsi="宋体"/>
          <w:color w:val="000000"/>
          <w:sz w:val="28"/>
          <w:szCs w:val="28"/>
        </w:rPr>
        <w:t>34.0%</w:t>
      </w:r>
      <w:r>
        <w:rPr>
          <w:rFonts w:ascii="宋体" w:hAnsi="宋体" w:hint="eastAsia"/>
          <w:color w:val="000000"/>
          <w:sz w:val="28"/>
          <w:szCs w:val="28"/>
        </w:rPr>
        <w:t>≤粗蛋白质＜</w:t>
      </w:r>
      <w:r>
        <w:rPr>
          <w:rFonts w:ascii="宋体" w:hAnsi="宋体"/>
          <w:color w:val="000000"/>
          <w:sz w:val="28"/>
          <w:szCs w:val="28"/>
        </w:rPr>
        <w:t>34.5%</w:t>
      </w:r>
      <w:r>
        <w:rPr>
          <w:rFonts w:ascii="宋体" w:hAnsi="宋体" w:hint="eastAsia"/>
          <w:color w:val="000000"/>
          <w:sz w:val="28"/>
          <w:szCs w:val="28"/>
        </w:rPr>
        <w:t>，贴水</w:t>
      </w:r>
      <w:r>
        <w:rPr>
          <w:rFonts w:ascii="宋体" w:hAnsi="宋体"/>
          <w:color w:val="000000"/>
          <w:sz w:val="28"/>
          <w:szCs w:val="28"/>
        </w:rPr>
        <w:t>70</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吨，其他指标符合《菜粕国标》四级质量指标，其中粗脂肪和赖氨酸指标不作要求。</w:t>
      </w:r>
    </w:p>
    <w:p w:rsidR="004172D5" w:rsidRDefault="0089427E">
      <w:pPr>
        <w:autoSpaceDE w:val="0"/>
        <w:autoSpaceDN w:val="0"/>
        <w:adjustRightInd w:val="0"/>
        <w:ind w:firstLineChars="200" w:firstLine="560"/>
        <w:jc w:val="left"/>
        <w:rPr>
          <w:color w:val="000000"/>
          <w:sz w:val="28"/>
          <w:szCs w:val="28"/>
        </w:rPr>
      </w:pPr>
      <w:r>
        <w:rPr>
          <w:rFonts w:hint="eastAsia"/>
          <w:color w:val="000000"/>
          <w:sz w:val="28"/>
          <w:szCs w:val="28"/>
        </w:rPr>
        <w:t>（二）符合基准交割品质量规定要求的进口菜粕可以替代交割</w:t>
      </w:r>
      <w:r>
        <w:rPr>
          <w:rFonts w:hint="eastAsia"/>
          <w:color w:val="000000"/>
          <w:sz w:val="28"/>
          <w:szCs w:val="28"/>
        </w:rPr>
        <w:t>，贴水</w:t>
      </w:r>
      <w:r>
        <w:rPr>
          <w:rFonts w:ascii="宋体" w:hAnsi="宋体"/>
          <w:color w:val="000000"/>
          <w:sz w:val="28"/>
          <w:szCs w:val="28"/>
        </w:rPr>
        <w:t>50</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w:t>
      </w:r>
      <w:r>
        <w:rPr>
          <w:rFonts w:hint="eastAsia"/>
          <w:color w:val="000000"/>
          <w:sz w:val="28"/>
          <w:szCs w:val="28"/>
        </w:rPr>
        <w:t>；符合本条第（一）项替代交割品质量规定要求的进口菜粕可以替代交割，再行贴水</w:t>
      </w:r>
      <w:r>
        <w:rPr>
          <w:rFonts w:ascii="宋体" w:hAnsi="宋体"/>
          <w:color w:val="000000"/>
          <w:sz w:val="28"/>
          <w:szCs w:val="28"/>
        </w:rPr>
        <w:t>50</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w:t>
      </w:r>
      <w:r>
        <w:rPr>
          <w:rFonts w:hint="eastAsia"/>
          <w:color w:val="000000"/>
          <w:sz w:val="28"/>
          <w:szCs w:val="28"/>
        </w:rPr>
        <w:t>；进口菜粕形状不作要求，进口菜粕原产地见交易所公告。</w:t>
      </w:r>
    </w:p>
    <w:p w:rsidR="004172D5" w:rsidRDefault="0089427E">
      <w:pPr>
        <w:ind w:firstLineChars="200" w:firstLine="560"/>
        <w:rPr>
          <w:rFonts w:hAnsi="宋体"/>
          <w:sz w:val="28"/>
          <w:szCs w:val="28"/>
        </w:rPr>
      </w:pPr>
      <w:r>
        <w:rPr>
          <w:rFonts w:ascii="黑体" w:eastAsia="黑体" w:hAnsi="黑体" w:cs="宋体" w:hint="eastAsia"/>
          <w:color w:val="000000"/>
          <w:kern w:val="0"/>
          <w:sz w:val="28"/>
          <w:szCs w:val="28"/>
        </w:rPr>
        <w:t>第二十六条</w:t>
      </w:r>
      <w:r>
        <w:rPr>
          <w:rFonts w:ascii="黑体" w:eastAsia="黑体" w:hAnsi="黑体" w:cs="宋体" w:hint="eastAsia"/>
          <w:color w:val="000000"/>
          <w:kern w:val="0"/>
          <w:sz w:val="28"/>
          <w:szCs w:val="28"/>
        </w:rPr>
        <w:t xml:space="preserve"> </w:t>
      </w:r>
      <w:r>
        <w:rPr>
          <w:rFonts w:ascii="宋体" w:hAnsi="宋体"/>
          <w:sz w:val="28"/>
          <w:szCs w:val="28"/>
        </w:rPr>
        <w:t>95</w:t>
      </w:r>
      <w:r>
        <w:rPr>
          <w:rFonts w:hint="eastAsia"/>
          <w:sz w:val="28"/>
          <w:szCs w:val="28"/>
        </w:rPr>
        <w:t>型菜粕不得参与菜粕期货交割。</w:t>
      </w:r>
    </w:p>
    <w:p w:rsidR="004172D5" w:rsidRDefault="0089427E">
      <w:pPr>
        <w:widowControl/>
        <w:ind w:firstLineChars="200" w:firstLine="560"/>
        <w:outlineLvl w:val="3"/>
        <w:rPr>
          <w:sz w:val="28"/>
          <w:szCs w:val="28"/>
        </w:rPr>
      </w:pPr>
      <w:r>
        <w:rPr>
          <w:rFonts w:ascii="黑体" w:eastAsia="黑体" w:hAnsi="黑体" w:cs="宋体" w:hint="eastAsia"/>
          <w:color w:val="000000"/>
          <w:kern w:val="0"/>
          <w:sz w:val="28"/>
          <w:szCs w:val="28"/>
        </w:rPr>
        <w:t>第二十七条</w:t>
      </w:r>
      <w:r>
        <w:rPr>
          <w:rFonts w:ascii="黑体" w:eastAsia="黑体" w:hAnsi="黑体" w:cs="宋体" w:hint="eastAsia"/>
          <w:color w:val="000000"/>
          <w:kern w:val="0"/>
          <w:sz w:val="28"/>
          <w:szCs w:val="28"/>
        </w:rPr>
        <w:t xml:space="preserve"> </w:t>
      </w:r>
      <w:r>
        <w:rPr>
          <w:rFonts w:hint="eastAsia"/>
          <w:sz w:val="28"/>
          <w:szCs w:val="28"/>
        </w:rPr>
        <w:t>菜粕包装应当符合以下规定：包装物为新编织袋，编织袋不破、不漏；包装物无毒害物质污染，无油污，无霉变，无严重的煤灰、石灰、铁锈、泥土、水渍等污染。</w:t>
      </w:r>
    </w:p>
    <w:p w:rsidR="004172D5" w:rsidRDefault="0089427E">
      <w:pPr>
        <w:autoSpaceDE w:val="0"/>
        <w:autoSpaceDN w:val="0"/>
        <w:adjustRightInd w:val="0"/>
        <w:ind w:firstLineChars="200" w:firstLine="560"/>
        <w:jc w:val="left"/>
        <w:rPr>
          <w:color w:val="000000"/>
          <w:sz w:val="28"/>
          <w:szCs w:val="28"/>
        </w:rPr>
      </w:pPr>
      <w:r>
        <w:rPr>
          <w:rFonts w:hint="eastAsia"/>
          <w:color w:val="000000"/>
          <w:sz w:val="28"/>
          <w:szCs w:val="28"/>
        </w:rPr>
        <w:t>国产菜粕编织袋上应当印有生产企业名称、地址、联系电话、产品名称、净重（千克）标识、是否转基因等信息，其中，生产企业应当取得《饲料生产企业审查合格证》。菜粕编织袋上应当缝制印有产品执行标准、质量指标、生产日期、产品保质期的标签，其中，产品保质期应当自生产日期起不低于</w:t>
      </w:r>
      <w:r>
        <w:rPr>
          <w:rFonts w:ascii="宋体" w:hAnsi="宋体"/>
          <w:sz w:val="28"/>
          <w:szCs w:val="28"/>
        </w:rPr>
        <w:t>6</w:t>
      </w:r>
      <w:r>
        <w:rPr>
          <w:rFonts w:asciiTheme="minorEastAsia" w:hAnsiTheme="minorEastAsia" w:hint="eastAsia"/>
          <w:sz w:val="28"/>
          <w:szCs w:val="28"/>
        </w:rPr>
        <w:t>个月。</w:t>
      </w:r>
    </w:p>
    <w:p w:rsidR="004172D5" w:rsidRDefault="0089427E">
      <w:pPr>
        <w:ind w:firstLineChars="200" w:firstLine="560"/>
        <w:rPr>
          <w:sz w:val="28"/>
          <w:szCs w:val="28"/>
        </w:rPr>
      </w:pPr>
      <w:r>
        <w:rPr>
          <w:rFonts w:hint="eastAsia"/>
          <w:sz w:val="28"/>
          <w:szCs w:val="28"/>
        </w:rPr>
        <w:lastRenderedPageBreak/>
        <w:t>同一客户同一批次交割的菜粕，包装物规格应当统一。</w:t>
      </w:r>
    </w:p>
    <w:p w:rsidR="004172D5" w:rsidRDefault="0089427E">
      <w:pPr>
        <w:ind w:firstLineChars="200" w:firstLine="560"/>
        <w:rPr>
          <w:rFonts w:ascii="宋体" w:hAnsi="宋体" w:cs="宋体"/>
          <w:kern w:val="0"/>
          <w:sz w:val="28"/>
          <w:szCs w:val="28"/>
        </w:rPr>
      </w:pPr>
      <w:r>
        <w:rPr>
          <w:rFonts w:hint="eastAsia"/>
          <w:sz w:val="28"/>
          <w:szCs w:val="28"/>
        </w:rPr>
        <w:t>进口菜粕储存和出库采用散装方式。</w:t>
      </w:r>
    </w:p>
    <w:p w:rsidR="004172D5" w:rsidRDefault="0089427E">
      <w:pPr>
        <w:tabs>
          <w:tab w:val="left" w:pos="1620"/>
        </w:tabs>
        <w:autoSpaceDE w:val="0"/>
        <w:autoSpaceDN w:val="0"/>
        <w:jc w:val="center"/>
        <w:rPr>
          <w:b/>
          <w:sz w:val="28"/>
          <w:szCs w:val="28"/>
        </w:rPr>
      </w:pPr>
      <w:r>
        <w:rPr>
          <w:rFonts w:hint="eastAsia"/>
          <w:b/>
          <w:sz w:val="28"/>
          <w:szCs w:val="28"/>
        </w:rPr>
        <w:t>第三节</w:t>
      </w:r>
      <w:r>
        <w:rPr>
          <w:rFonts w:hint="eastAsia"/>
          <w:b/>
          <w:sz w:val="28"/>
          <w:szCs w:val="28"/>
        </w:rPr>
        <w:t xml:space="preserve"> </w:t>
      </w:r>
      <w:r>
        <w:rPr>
          <w:rFonts w:hint="eastAsia"/>
          <w:b/>
          <w:sz w:val="28"/>
          <w:szCs w:val="28"/>
        </w:rPr>
        <w:t>仓库标准仓单交割</w:t>
      </w:r>
    </w:p>
    <w:p w:rsidR="004172D5" w:rsidRDefault="0089427E">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第二十八条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菜粕期货交割预报时，应当按</w:t>
      </w:r>
      <w:r>
        <w:rPr>
          <w:rFonts w:ascii="宋体" w:hAnsi="宋体" w:cs="宋体" w:hint="eastAsia"/>
          <w:kern w:val="0"/>
          <w:sz w:val="28"/>
          <w:szCs w:val="28"/>
        </w:rPr>
        <w:t>30</w:t>
      </w:r>
      <w:r>
        <w:rPr>
          <w:rFonts w:ascii="宋体" w:hAnsi="宋体" w:cs="宋体" w:hint="eastAsia"/>
          <w:kern w:val="0"/>
          <w:sz w:val="28"/>
          <w:szCs w:val="28"/>
        </w:rPr>
        <w:t>元</w:t>
      </w:r>
      <w:r>
        <w:rPr>
          <w:rFonts w:ascii="宋体" w:hAnsi="宋体" w:cs="宋体" w:hint="eastAsia"/>
          <w:kern w:val="0"/>
          <w:sz w:val="28"/>
          <w:szCs w:val="28"/>
        </w:rPr>
        <w:t>/</w:t>
      </w:r>
      <w:r>
        <w:rPr>
          <w:rFonts w:ascii="宋体" w:hAnsi="宋体" w:cs="宋体" w:hint="eastAsia"/>
          <w:kern w:val="0"/>
          <w:sz w:val="28"/>
          <w:szCs w:val="28"/>
        </w:rPr>
        <w:t>吨向仓库交纳交割预报定金。</w:t>
      </w:r>
    </w:p>
    <w:p w:rsidR="004172D5" w:rsidRDefault="0089427E">
      <w:pPr>
        <w:ind w:firstLineChars="200" w:firstLine="560"/>
        <w:rPr>
          <w:b/>
          <w:sz w:val="28"/>
          <w:szCs w:val="28"/>
        </w:rPr>
      </w:pPr>
      <w:r>
        <w:rPr>
          <w:rFonts w:ascii="黑体" w:eastAsia="黑体" w:hAnsi="黑体" w:cs="宋体" w:hint="eastAsia"/>
          <w:color w:val="000000"/>
          <w:kern w:val="0"/>
          <w:sz w:val="28"/>
          <w:szCs w:val="28"/>
        </w:rPr>
        <w:t>第二十九条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菜粕仓库开具的《入库通知单》有效期为</w:t>
      </w:r>
      <w:r>
        <w:rPr>
          <w:rFonts w:ascii="宋体" w:hAnsi="宋体" w:cs="宋体" w:hint="eastAsia"/>
          <w:kern w:val="0"/>
          <w:sz w:val="28"/>
          <w:szCs w:val="28"/>
        </w:rPr>
        <w:t>40</w:t>
      </w:r>
      <w:r>
        <w:rPr>
          <w:rFonts w:ascii="宋体" w:hAnsi="宋体" w:cs="宋体" w:hint="eastAsia"/>
          <w:kern w:val="0"/>
          <w:sz w:val="28"/>
          <w:szCs w:val="28"/>
        </w:rPr>
        <w:t>个日历日。</w:t>
      </w:r>
    </w:p>
    <w:p w:rsidR="004172D5" w:rsidRDefault="0089427E">
      <w:pPr>
        <w:tabs>
          <w:tab w:val="left" w:pos="1620"/>
        </w:tabs>
        <w:autoSpaceDE w:val="0"/>
        <w:autoSpaceDN w:val="0"/>
        <w:ind w:firstLineChars="200" w:firstLine="560"/>
        <w:rPr>
          <w:rFonts w:ascii="宋体" w:hAnsi="宋体"/>
          <w:b/>
          <w:sz w:val="28"/>
          <w:szCs w:val="28"/>
        </w:rPr>
      </w:pPr>
      <w:r>
        <w:rPr>
          <w:rFonts w:ascii="黑体" w:eastAsia="黑体" w:hAnsi="黑体" w:cs="宋体" w:hint="eastAsia"/>
          <w:color w:val="000000"/>
          <w:kern w:val="0"/>
          <w:sz w:val="28"/>
          <w:szCs w:val="28"/>
        </w:rPr>
        <w:t>第三十条</w:t>
      </w:r>
      <w:r>
        <w:rPr>
          <w:rFonts w:ascii="黑体" w:eastAsia="黑体" w:hAnsi="黑体" w:cs="宋体" w:hint="eastAsia"/>
          <w:color w:val="000000"/>
          <w:kern w:val="0"/>
          <w:sz w:val="28"/>
          <w:szCs w:val="28"/>
        </w:rPr>
        <w:t xml:space="preserve"> </w:t>
      </w:r>
      <w:r>
        <w:rPr>
          <w:rFonts w:hint="eastAsia"/>
          <w:sz w:val="28"/>
          <w:szCs w:val="28"/>
        </w:rPr>
        <w:t>每年</w:t>
      </w:r>
      <w:r>
        <w:rPr>
          <w:rFonts w:ascii="宋体" w:hAnsi="宋体"/>
          <w:sz w:val="28"/>
          <w:szCs w:val="28"/>
        </w:rPr>
        <w:t>3</w:t>
      </w:r>
      <w:r>
        <w:rPr>
          <w:rFonts w:ascii="宋体" w:hAnsi="宋体" w:hint="eastAsia"/>
          <w:sz w:val="28"/>
          <w:szCs w:val="28"/>
        </w:rPr>
        <w:t>月、</w:t>
      </w:r>
      <w:r>
        <w:rPr>
          <w:rFonts w:ascii="宋体" w:hAnsi="宋体"/>
          <w:sz w:val="28"/>
          <w:szCs w:val="28"/>
        </w:rPr>
        <w:t>7</w:t>
      </w:r>
      <w:r>
        <w:rPr>
          <w:rFonts w:ascii="宋体" w:hAnsi="宋体" w:hint="eastAsia"/>
          <w:sz w:val="28"/>
          <w:szCs w:val="28"/>
        </w:rPr>
        <w:t>月、</w:t>
      </w:r>
      <w:r>
        <w:rPr>
          <w:rFonts w:ascii="宋体" w:hAnsi="宋体"/>
          <w:sz w:val="28"/>
          <w:szCs w:val="28"/>
        </w:rPr>
        <w:t>11</w:t>
      </w:r>
      <w:r>
        <w:rPr>
          <w:rFonts w:ascii="宋体" w:hAnsi="宋体" w:hint="eastAsia"/>
          <w:sz w:val="28"/>
          <w:szCs w:val="28"/>
        </w:rPr>
        <w:t>月第</w:t>
      </w:r>
      <w:r>
        <w:rPr>
          <w:rFonts w:ascii="宋体" w:hAnsi="宋体" w:cs="宋体" w:hint="eastAsia"/>
          <w:kern w:val="0"/>
          <w:sz w:val="28"/>
          <w:szCs w:val="28"/>
        </w:rPr>
        <w:t>16</w:t>
      </w:r>
      <w:r>
        <w:rPr>
          <w:rFonts w:ascii="宋体" w:hAnsi="宋体" w:hint="eastAsia"/>
          <w:sz w:val="28"/>
          <w:szCs w:val="28"/>
        </w:rPr>
        <w:t>个交易日之后（含该日）注册的菜粕标准仓单，货物生产日期应当分别为当年</w:t>
      </w:r>
      <w:r>
        <w:rPr>
          <w:rFonts w:ascii="宋体" w:hAnsi="宋体"/>
          <w:sz w:val="28"/>
          <w:szCs w:val="28"/>
        </w:rPr>
        <w:t>3</w:t>
      </w:r>
      <w:r>
        <w:rPr>
          <w:rFonts w:ascii="宋体" w:hAnsi="宋体" w:hint="eastAsia"/>
          <w:sz w:val="28"/>
          <w:szCs w:val="28"/>
        </w:rPr>
        <w:t>月</w:t>
      </w:r>
      <w:r>
        <w:rPr>
          <w:rFonts w:ascii="宋体" w:hAnsi="宋体"/>
          <w:sz w:val="28"/>
          <w:szCs w:val="28"/>
        </w:rPr>
        <w:t>1</w:t>
      </w:r>
      <w:r>
        <w:rPr>
          <w:rFonts w:ascii="宋体" w:hAnsi="宋体" w:hint="eastAsia"/>
          <w:sz w:val="28"/>
          <w:szCs w:val="28"/>
        </w:rPr>
        <w:t>日、</w:t>
      </w:r>
      <w:r>
        <w:rPr>
          <w:rFonts w:ascii="宋体" w:hAnsi="宋体"/>
          <w:sz w:val="28"/>
          <w:szCs w:val="28"/>
        </w:rPr>
        <w:t>7</w:t>
      </w:r>
      <w:r>
        <w:rPr>
          <w:rFonts w:ascii="宋体" w:hAnsi="宋体" w:hint="eastAsia"/>
          <w:sz w:val="28"/>
          <w:szCs w:val="28"/>
        </w:rPr>
        <w:t>月</w:t>
      </w:r>
      <w:r>
        <w:rPr>
          <w:rFonts w:ascii="宋体" w:hAnsi="宋体"/>
          <w:sz w:val="28"/>
          <w:szCs w:val="28"/>
        </w:rPr>
        <w:t>1</w:t>
      </w:r>
      <w:r>
        <w:rPr>
          <w:rFonts w:ascii="宋体" w:hAnsi="宋体" w:hint="eastAsia"/>
          <w:sz w:val="28"/>
          <w:szCs w:val="28"/>
        </w:rPr>
        <w:t>日、</w:t>
      </w:r>
      <w:r>
        <w:rPr>
          <w:rFonts w:ascii="宋体" w:hAnsi="宋体"/>
          <w:sz w:val="28"/>
          <w:szCs w:val="28"/>
        </w:rPr>
        <w:t>11</w:t>
      </w:r>
      <w:r>
        <w:rPr>
          <w:rFonts w:ascii="宋体" w:hAnsi="宋体" w:hint="eastAsia"/>
          <w:sz w:val="28"/>
          <w:szCs w:val="28"/>
        </w:rPr>
        <w:t>月</w:t>
      </w:r>
      <w:r>
        <w:rPr>
          <w:rFonts w:ascii="宋体" w:hAnsi="宋体"/>
          <w:sz w:val="28"/>
          <w:szCs w:val="28"/>
        </w:rPr>
        <w:t>1</w:t>
      </w:r>
      <w:r>
        <w:rPr>
          <w:rFonts w:ascii="宋体" w:hAnsi="宋体" w:hint="eastAsia"/>
          <w:sz w:val="28"/>
          <w:szCs w:val="28"/>
        </w:rPr>
        <w:t>日之后（含该日）。</w:t>
      </w:r>
    </w:p>
    <w:p w:rsidR="004172D5" w:rsidRDefault="0089427E">
      <w:pPr>
        <w:ind w:firstLineChars="200" w:firstLine="560"/>
        <w:rPr>
          <w:sz w:val="28"/>
          <w:szCs w:val="28"/>
        </w:rPr>
      </w:pPr>
      <w:r>
        <w:rPr>
          <w:rFonts w:ascii="黑体" w:eastAsia="黑体" w:hAnsi="黑体" w:cs="宋体" w:hint="eastAsia"/>
          <w:color w:val="000000"/>
          <w:kern w:val="0"/>
          <w:sz w:val="28"/>
          <w:szCs w:val="28"/>
        </w:rPr>
        <w:t>第三十一条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菜粕</w:t>
      </w:r>
      <w:r>
        <w:rPr>
          <w:rFonts w:hint="eastAsia"/>
          <w:sz w:val="28"/>
          <w:szCs w:val="28"/>
        </w:rPr>
        <w:t>出现潮包、流包、真结块、有异味的，不得入库。</w:t>
      </w:r>
    </w:p>
    <w:p w:rsidR="004172D5" w:rsidRDefault="0089427E">
      <w:pPr>
        <w:ind w:firstLineChars="200" w:firstLine="560"/>
        <w:rPr>
          <w:sz w:val="28"/>
          <w:szCs w:val="28"/>
        </w:rPr>
      </w:pPr>
      <w:r>
        <w:rPr>
          <w:rFonts w:ascii="黑体" w:eastAsia="黑体" w:hAnsi="黑体" w:cs="宋体" w:hint="eastAsia"/>
          <w:color w:val="000000"/>
          <w:kern w:val="0"/>
          <w:sz w:val="28"/>
          <w:szCs w:val="28"/>
        </w:rPr>
        <w:t>第三十二条</w:t>
      </w:r>
      <w:r>
        <w:rPr>
          <w:rFonts w:ascii="黑体" w:eastAsia="黑体" w:hAnsi="黑体" w:cs="宋体" w:hint="eastAsia"/>
          <w:color w:val="000000"/>
          <w:kern w:val="0"/>
          <w:sz w:val="28"/>
          <w:szCs w:val="28"/>
        </w:rPr>
        <w:t xml:space="preserve"> </w:t>
      </w:r>
      <w:r>
        <w:rPr>
          <w:rFonts w:hint="eastAsia"/>
          <w:sz w:val="28"/>
          <w:szCs w:val="28"/>
        </w:rPr>
        <w:t>菜粕入库时，仓库对入库商品进行重量验收。菜粕重量验收采用仓库内整车过地磅的方式进行。</w:t>
      </w:r>
    </w:p>
    <w:p w:rsidR="004172D5" w:rsidRDefault="0089427E">
      <w:pPr>
        <w:widowControl/>
        <w:ind w:firstLineChars="202" w:firstLine="566"/>
        <w:rPr>
          <w:sz w:val="28"/>
          <w:szCs w:val="28"/>
        </w:rPr>
      </w:pPr>
      <w:r>
        <w:rPr>
          <w:rFonts w:ascii="黑体" w:eastAsia="黑体" w:hAnsi="黑体" w:cs="宋体" w:hint="eastAsia"/>
          <w:color w:val="000000"/>
          <w:kern w:val="0"/>
          <w:sz w:val="28"/>
          <w:szCs w:val="28"/>
        </w:rPr>
        <w:t>第三十三条</w:t>
      </w:r>
      <w:r>
        <w:rPr>
          <w:rFonts w:ascii="黑体" w:eastAsia="黑体" w:hAnsi="黑体" w:cs="宋体" w:hint="eastAsia"/>
          <w:color w:val="000000"/>
          <w:kern w:val="0"/>
          <w:sz w:val="28"/>
          <w:szCs w:val="28"/>
        </w:rPr>
        <w:t xml:space="preserve"> </w:t>
      </w:r>
      <w:r>
        <w:rPr>
          <w:rFonts w:hint="eastAsia"/>
          <w:sz w:val="28"/>
          <w:szCs w:val="28"/>
        </w:rPr>
        <w:t>菜粕入库质量检验由仓库负责。</w:t>
      </w:r>
      <w:r>
        <w:rPr>
          <w:rFonts w:ascii="宋体" w:hAnsi="宋体" w:cs="宋体" w:hint="eastAsia"/>
          <w:kern w:val="0"/>
          <w:sz w:val="28"/>
          <w:szCs w:val="28"/>
        </w:rPr>
        <w:t>检验结果不符合交割质量标准的不允许注册标准仓单。入库过程中发现不符合交割质量标准的部分不允许注册标准仓单。</w:t>
      </w:r>
    </w:p>
    <w:p w:rsidR="004172D5" w:rsidRDefault="0089427E">
      <w:pPr>
        <w:ind w:firstLineChars="200" w:firstLine="560"/>
        <w:rPr>
          <w:sz w:val="28"/>
          <w:szCs w:val="28"/>
        </w:rPr>
      </w:pPr>
      <w:r>
        <w:rPr>
          <w:rFonts w:ascii="宋体" w:hAnsi="宋体" w:cs="宋体" w:hint="eastAsia"/>
          <w:kern w:val="0"/>
          <w:sz w:val="28"/>
          <w:szCs w:val="28"/>
        </w:rPr>
        <w:t>质量检验原则上以垛为单位进行抽样，对同一厂家生产的同一批次的商品，</w:t>
      </w:r>
      <w:r>
        <w:rPr>
          <w:rFonts w:ascii="宋体" w:hAnsi="宋体" w:hint="eastAsia"/>
          <w:sz w:val="28"/>
          <w:szCs w:val="28"/>
        </w:rPr>
        <w:t>每</w:t>
      </w:r>
      <w:r>
        <w:rPr>
          <w:rFonts w:ascii="宋体" w:hAnsi="宋体"/>
          <w:sz w:val="28"/>
          <w:szCs w:val="28"/>
        </w:rPr>
        <w:t>200</w:t>
      </w:r>
      <w:r>
        <w:rPr>
          <w:rFonts w:ascii="宋体" w:hAnsi="宋体" w:hint="eastAsia"/>
          <w:sz w:val="28"/>
          <w:szCs w:val="28"/>
        </w:rPr>
        <w:t>吨抽取一个样品，不足</w:t>
      </w:r>
      <w:r>
        <w:rPr>
          <w:rFonts w:ascii="宋体" w:hAnsi="宋体"/>
          <w:sz w:val="28"/>
          <w:szCs w:val="28"/>
        </w:rPr>
        <w:t>200</w:t>
      </w:r>
      <w:r>
        <w:rPr>
          <w:rFonts w:ascii="宋体" w:hAnsi="宋体" w:hint="eastAsia"/>
          <w:sz w:val="28"/>
          <w:szCs w:val="28"/>
        </w:rPr>
        <w:t>吨的按</w:t>
      </w:r>
      <w:r>
        <w:rPr>
          <w:rFonts w:ascii="宋体" w:hAnsi="宋体"/>
          <w:sz w:val="28"/>
          <w:szCs w:val="28"/>
        </w:rPr>
        <w:t>200</w:t>
      </w:r>
      <w:r>
        <w:rPr>
          <w:rFonts w:ascii="宋体" w:hAnsi="宋体" w:hint="eastAsia"/>
          <w:sz w:val="28"/>
          <w:szCs w:val="28"/>
        </w:rPr>
        <w:t>吨计。每次抽取样品就库分为二份，每份</w:t>
      </w:r>
      <w:r>
        <w:rPr>
          <w:rFonts w:ascii="宋体" w:hAnsi="宋体"/>
          <w:sz w:val="28"/>
          <w:szCs w:val="28"/>
        </w:rPr>
        <w:t>1</w:t>
      </w:r>
      <w:r>
        <w:rPr>
          <w:rFonts w:ascii="宋体" w:hAnsi="宋体" w:hint="eastAsia"/>
          <w:sz w:val="28"/>
          <w:szCs w:val="28"/>
        </w:rPr>
        <w:t>公斤</w:t>
      </w:r>
      <w:r>
        <w:rPr>
          <w:rFonts w:hint="eastAsia"/>
          <w:sz w:val="28"/>
          <w:szCs w:val="28"/>
        </w:rPr>
        <w:t>，仓库任选一份用于检验；另一份由仓库和标准仓单注册人共同封样并签字确认后，由仓库妥善保存。</w:t>
      </w:r>
    </w:p>
    <w:p w:rsidR="004172D5" w:rsidRDefault="0089427E">
      <w:pPr>
        <w:ind w:firstLineChars="200" w:firstLine="560"/>
        <w:rPr>
          <w:sz w:val="28"/>
          <w:szCs w:val="28"/>
        </w:rPr>
      </w:pPr>
      <w:r>
        <w:rPr>
          <w:rFonts w:ascii="宋体" w:hAnsi="宋体" w:cs="宋体" w:hint="eastAsia"/>
          <w:kern w:val="0"/>
          <w:sz w:val="28"/>
          <w:szCs w:val="28"/>
        </w:rPr>
        <w:t>仓库应当自每批货物样品抽取结束之时起</w:t>
      </w:r>
      <w:r>
        <w:rPr>
          <w:rFonts w:ascii="宋体" w:hAnsi="宋体" w:cs="宋体" w:hint="eastAsia"/>
          <w:kern w:val="0"/>
          <w:sz w:val="28"/>
          <w:szCs w:val="28"/>
        </w:rPr>
        <w:t>24</w:t>
      </w:r>
      <w:r>
        <w:rPr>
          <w:rFonts w:ascii="宋体" w:hAnsi="宋体" w:cs="宋体" w:hint="eastAsia"/>
          <w:kern w:val="0"/>
          <w:sz w:val="28"/>
          <w:szCs w:val="28"/>
        </w:rPr>
        <w:t>小时内出具检验结</w:t>
      </w:r>
      <w:r>
        <w:rPr>
          <w:rFonts w:ascii="宋体" w:hAnsi="宋体" w:cs="宋体" w:hint="eastAsia"/>
          <w:kern w:val="0"/>
          <w:sz w:val="28"/>
          <w:szCs w:val="28"/>
        </w:rPr>
        <w:lastRenderedPageBreak/>
        <w:t>果，并及时通知标准仓单注册人。</w:t>
      </w:r>
    </w:p>
    <w:p w:rsidR="004172D5" w:rsidRDefault="0089427E">
      <w:pPr>
        <w:ind w:firstLineChars="200" w:firstLine="560"/>
        <w:rPr>
          <w:rFonts w:ascii="宋体" w:hAnsi="宋体" w:cs="宋体"/>
          <w:kern w:val="0"/>
          <w:sz w:val="28"/>
          <w:szCs w:val="28"/>
        </w:rPr>
      </w:pPr>
      <w:r>
        <w:rPr>
          <w:rFonts w:ascii="宋体" w:hAnsi="宋体" w:cs="宋体" w:hint="eastAsia"/>
          <w:kern w:val="0"/>
          <w:sz w:val="28"/>
          <w:szCs w:val="28"/>
        </w:rPr>
        <w:t>标准仓单注册人对入库质量检验结果有异议的，可以向交易所提出复检申请。具体流程按照《郑州商品交易所标准仓单管理办法》“仓库商品入库复检”有关规定办理。</w:t>
      </w:r>
    </w:p>
    <w:p w:rsidR="004172D5" w:rsidRDefault="0089427E">
      <w:pPr>
        <w:ind w:firstLineChars="200" w:firstLine="560"/>
        <w:rPr>
          <w:rFonts w:ascii="黑体" w:eastAsia="黑体" w:hAnsi="黑体" w:cs="宋体"/>
          <w:color w:val="000000"/>
          <w:kern w:val="0"/>
          <w:sz w:val="28"/>
          <w:szCs w:val="28"/>
        </w:rPr>
      </w:pPr>
      <w:r>
        <w:rPr>
          <w:rFonts w:ascii="黑体" w:eastAsia="黑体" w:hAnsi="黑体" w:cs="宋体" w:hint="eastAsia"/>
          <w:color w:val="000000"/>
          <w:kern w:val="0"/>
          <w:sz w:val="28"/>
          <w:szCs w:val="28"/>
        </w:rPr>
        <w:t>第三十四条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菜粕重量验收及</w:t>
      </w:r>
      <w:r>
        <w:rPr>
          <w:rFonts w:ascii="宋体" w:hAnsi="宋体" w:cs="宋体" w:hint="eastAsia"/>
          <w:kern w:val="0"/>
          <w:sz w:val="28"/>
          <w:szCs w:val="28"/>
        </w:rPr>
        <w:t>入库采样时，标准仓单注册人应当到场监督。仓库和标准仓单注册人应当对验收结果签章确认，并共同对入库商品的真实性负责；入库商品未经仓库、标准仓单注册人签章确认的，不得用于期货交割。</w:t>
      </w:r>
    </w:p>
    <w:p w:rsidR="004172D5" w:rsidRDefault="0089427E">
      <w:pPr>
        <w:ind w:firstLineChars="200" w:firstLine="560"/>
        <w:rPr>
          <w:rFonts w:ascii="黑体" w:eastAsia="黑体" w:hAnsi="黑体" w:cs="宋体"/>
          <w:color w:val="000000"/>
          <w:kern w:val="0"/>
          <w:sz w:val="28"/>
          <w:szCs w:val="28"/>
        </w:rPr>
      </w:pPr>
      <w:r>
        <w:rPr>
          <w:rFonts w:ascii="宋体" w:hAnsi="宋体" w:cs="宋体" w:hint="eastAsia"/>
          <w:kern w:val="0"/>
          <w:sz w:val="28"/>
          <w:szCs w:val="28"/>
        </w:rPr>
        <w:t>菜粕入库后，仓库应当对标准仓单注册人的名称、联系人及联系方式、商品数量、生产厂家、存放库房及垛位等事项登记造册，并由标准仓单注册人签字确认。</w:t>
      </w:r>
    </w:p>
    <w:p w:rsidR="004172D5" w:rsidRDefault="0089427E">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第三十五条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菜粕仓库标准仓单注销后，提货人应当在交易所开具《提货通知单》之日起</w:t>
      </w:r>
      <w:r>
        <w:rPr>
          <w:rFonts w:ascii="宋体" w:hAnsi="宋体" w:cs="宋体" w:hint="eastAsia"/>
          <w:kern w:val="0"/>
          <w:sz w:val="28"/>
          <w:szCs w:val="28"/>
        </w:rPr>
        <w:t>10</w:t>
      </w:r>
      <w:r>
        <w:rPr>
          <w:rFonts w:ascii="宋体" w:hAnsi="宋体" w:cs="宋体" w:hint="eastAsia"/>
          <w:kern w:val="0"/>
          <w:sz w:val="28"/>
          <w:szCs w:val="28"/>
        </w:rPr>
        <w:t>个工作日内，凭提货人身份证、提货人所在单位证明及《提货通知单》验证密码到仓库办理提货手续，确认商品质量、运输方</w:t>
      </w:r>
      <w:r>
        <w:rPr>
          <w:rFonts w:ascii="宋体" w:hAnsi="宋体" w:cs="宋体" w:hint="eastAsia"/>
          <w:kern w:val="0"/>
          <w:sz w:val="28"/>
          <w:szCs w:val="28"/>
        </w:rPr>
        <w:t>式，并预交各项费用。</w:t>
      </w:r>
    </w:p>
    <w:p w:rsidR="004172D5" w:rsidRDefault="0089427E">
      <w:pPr>
        <w:ind w:firstLineChars="200" w:firstLine="560"/>
        <w:rPr>
          <w:rFonts w:ascii="宋体" w:hAnsi="宋体" w:cs="宋体"/>
          <w:kern w:val="0"/>
          <w:sz w:val="28"/>
          <w:szCs w:val="28"/>
        </w:rPr>
      </w:pPr>
      <w:r>
        <w:rPr>
          <w:rFonts w:ascii="宋体" w:hAnsi="宋体" w:cs="宋体" w:hint="eastAsia"/>
          <w:kern w:val="0"/>
          <w:sz w:val="28"/>
          <w:szCs w:val="28"/>
        </w:rPr>
        <w:t>提货人提供运输工具的，自提货人凭《提货通知单》与仓库联系出库事宜、运输工具到达仓库之日起，仓库开始发货，并停止收取已装运货物的仓储费。</w:t>
      </w:r>
    </w:p>
    <w:p w:rsidR="004172D5" w:rsidRDefault="0089427E">
      <w:pPr>
        <w:ind w:firstLineChars="200" w:firstLine="560"/>
        <w:rPr>
          <w:rFonts w:ascii="宋体" w:hAnsi="宋体" w:cs="宋体"/>
          <w:kern w:val="0"/>
          <w:sz w:val="28"/>
          <w:szCs w:val="28"/>
        </w:rPr>
      </w:pPr>
      <w:r>
        <w:rPr>
          <w:rFonts w:ascii="宋体" w:hAnsi="宋体" w:cs="宋体" w:hint="eastAsia"/>
          <w:kern w:val="0"/>
          <w:sz w:val="28"/>
          <w:szCs w:val="28"/>
        </w:rPr>
        <w:t>提货人委托仓库代办运输的，自提货人凭《提货通知单》与仓库联系确认出库事宜、指定运达地点并预交相关费用（包括铁路代办费、港杂费等）之日起，采用汽车、船舶运输的，仓库在</w:t>
      </w:r>
      <w:r>
        <w:rPr>
          <w:rFonts w:ascii="宋体" w:hAnsi="宋体" w:cs="宋体" w:hint="eastAsia"/>
          <w:kern w:val="0"/>
          <w:sz w:val="28"/>
          <w:szCs w:val="28"/>
        </w:rPr>
        <w:t>10</w:t>
      </w:r>
      <w:r>
        <w:rPr>
          <w:rFonts w:ascii="宋体" w:hAnsi="宋体" w:cs="宋体" w:hint="eastAsia"/>
          <w:kern w:val="0"/>
          <w:sz w:val="28"/>
          <w:szCs w:val="28"/>
        </w:rPr>
        <w:t>个日历日内发货；采用火车运输的，仓库在</w:t>
      </w:r>
      <w:r>
        <w:rPr>
          <w:rFonts w:ascii="宋体" w:hAnsi="宋体" w:cs="宋体" w:hint="eastAsia"/>
          <w:kern w:val="0"/>
          <w:sz w:val="28"/>
          <w:szCs w:val="28"/>
        </w:rPr>
        <w:t>20</w:t>
      </w:r>
      <w:r>
        <w:rPr>
          <w:rFonts w:ascii="宋体" w:hAnsi="宋体" w:cs="宋体" w:hint="eastAsia"/>
          <w:kern w:val="0"/>
          <w:sz w:val="28"/>
          <w:szCs w:val="28"/>
        </w:rPr>
        <w:t>个日历日内发货。仓库不能在规</w:t>
      </w:r>
      <w:r>
        <w:rPr>
          <w:rFonts w:ascii="宋体" w:hAnsi="宋体" w:cs="宋体" w:hint="eastAsia"/>
          <w:kern w:val="0"/>
          <w:sz w:val="28"/>
          <w:szCs w:val="28"/>
        </w:rPr>
        <w:lastRenderedPageBreak/>
        <w:t>定时间内发出货物的，不得收取规定时间后产生的仓储费。</w:t>
      </w:r>
    </w:p>
    <w:p w:rsidR="004172D5" w:rsidRDefault="0089427E">
      <w:pPr>
        <w:ind w:firstLineChars="200" w:firstLine="560"/>
        <w:rPr>
          <w:rFonts w:ascii="宋体" w:hAnsi="宋体" w:cs="宋体"/>
          <w:kern w:val="0"/>
          <w:sz w:val="28"/>
          <w:szCs w:val="28"/>
        </w:rPr>
      </w:pPr>
      <w:r>
        <w:rPr>
          <w:rFonts w:ascii="宋体" w:hAnsi="宋体" w:cs="宋体" w:hint="eastAsia"/>
          <w:kern w:val="0"/>
          <w:sz w:val="28"/>
          <w:szCs w:val="28"/>
        </w:rPr>
        <w:t>由于提货人变更发货方式或者发货时间、提货手续不全、费用未按时交</w:t>
      </w:r>
      <w:r>
        <w:rPr>
          <w:rFonts w:ascii="宋体" w:hAnsi="宋体" w:cs="宋体" w:hint="eastAsia"/>
          <w:kern w:val="0"/>
          <w:sz w:val="28"/>
          <w:szCs w:val="28"/>
        </w:rPr>
        <w:t>纳、特殊要求等原因，致使商品装运推迟的，仓库发货时间不受前款规定限制。</w:t>
      </w:r>
    </w:p>
    <w:p w:rsidR="004172D5" w:rsidRDefault="0089427E">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第三十六条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菜粕出库重量验收由仓库和提货人共同实施，具体检验办法参照入库重量验收规定。菜粕出库应当同时符合入库时包装物件数计算的重量。</w:t>
      </w:r>
    </w:p>
    <w:p w:rsidR="004172D5" w:rsidRDefault="0089427E">
      <w:pPr>
        <w:ind w:firstLineChars="200" w:firstLine="560"/>
        <w:rPr>
          <w:sz w:val="28"/>
          <w:szCs w:val="28"/>
        </w:rPr>
      </w:pPr>
      <w:r>
        <w:rPr>
          <w:rFonts w:ascii="黑体" w:eastAsia="黑体" w:hAnsi="黑体" w:cs="宋体" w:hint="eastAsia"/>
          <w:color w:val="000000"/>
          <w:kern w:val="0"/>
          <w:sz w:val="28"/>
          <w:szCs w:val="28"/>
        </w:rPr>
        <w:t>第三十七条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菜粕出库水分溢短数量</w:t>
      </w:r>
      <w:r>
        <w:rPr>
          <w:rFonts w:hint="eastAsia"/>
          <w:sz w:val="28"/>
          <w:szCs w:val="28"/>
        </w:rPr>
        <w:t>由提货人承担，非水分减量由仓库承担。出库水分检验费用由仓库承担。</w:t>
      </w:r>
    </w:p>
    <w:p w:rsidR="004172D5" w:rsidRDefault="0089427E">
      <w:pPr>
        <w:ind w:firstLineChars="200" w:firstLine="560"/>
        <w:rPr>
          <w:sz w:val="28"/>
          <w:szCs w:val="28"/>
        </w:rPr>
      </w:pPr>
      <w:r>
        <w:rPr>
          <w:rFonts w:hint="eastAsia"/>
          <w:sz w:val="28"/>
          <w:szCs w:val="28"/>
        </w:rPr>
        <w:t>水分溢短数量＝提货数量×（入库时的实际水分指标－提货时的实际水分指标）</w:t>
      </w:r>
      <w:r>
        <w:rPr>
          <w:sz w:val="28"/>
          <w:szCs w:val="28"/>
        </w:rPr>
        <w:t>/</w:t>
      </w:r>
      <w:r>
        <w:rPr>
          <w:rFonts w:hAnsi="宋体" w:hint="eastAsia"/>
          <w:sz w:val="28"/>
          <w:szCs w:val="28"/>
        </w:rPr>
        <w:t>（</w:t>
      </w:r>
      <w:r>
        <w:rPr>
          <w:sz w:val="28"/>
          <w:szCs w:val="28"/>
        </w:rPr>
        <w:t>1</w:t>
      </w:r>
      <w:r>
        <w:rPr>
          <w:rFonts w:hint="eastAsia"/>
          <w:sz w:val="28"/>
          <w:szCs w:val="28"/>
        </w:rPr>
        <w:t>－提货时的实际水分指标）。</w:t>
      </w:r>
    </w:p>
    <w:p w:rsidR="004172D5" w:rsidRDefault="0089427E">
      <w:pPr>
        <w:ind w:firstLineChars="200" w:firstLine="560"/>
        <w:rPr>
          <w:rFonts w:ascii="宋体" w:hAnsi="宋体" w:cs="宋体"/>
          <w:kern w:val="0"/>
          <w:sz w:val="28"/>
          <w:szCs w:val="28"/>
        </w:rPr>
      </w:pPr>
      <w:r>
        <w:rPr>
          <w:rFonts w:hint="eastAsia"/>
          <w:sz w:val="28"/>
          <w:szCs w:val="28"/>
        </w:rPr>
        <w:t>对于非水分减量，仓库应当按照《提货通知单》开具日之前（含该日）菜粕期货最近交割月的最高交割结算价</w:t>
      </w:r>
      <w:r>
        <w:rPr>
          <w:rFonts w:ascii="宋体" w:hAnsi="宋体" w:cs="宋体" w:hint="eastAsia"/>
          <w:kern w:val="0"/>
          <w:sz w:val="28"/>
          <w:szCs w:val="28"/>
        </w:rPr>
        <w:t>核算短少商品价款，赔偿提货人。</w:t>
      </w:r>
    </w:p>
    <w:p w:rsidR="004172D5" w:rsidRDefault="0089427E">
      <w:pPr>
        <w:ind w:firstLineChars="200" w:firstLine="560"/>
        <w:rPr>
          <w:rFonts w:ascii="黑体" w:eastAsia="黑体" w:hAnsi="黑体" w:cs="宋体"/>
          <w:color w:val="000000"/>
          <w:kern w:val="0"/>
          <w:sz w:val="28"/>
          <w:szCs w:val="28"/>
        </w:rPr>
      </w:pPr>
      <w:r>
        <w:rPr>
          <w:rFonts w:ascii="黑体" w:eastAsia="黑体" w:hAnsi="黑体" w:cs="宋体" w:hint="eastAsia"/>
          <w:color w:val="000000"/>
          <w:kern w:val="0"/>
          <w:sz w:val="28"/>
          <w:szCs w:val="28"/>
        </w:rPr>
        <w:t>第三十八条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菜粕出库时，提货人对菜粕质量有异议的，可以向交易所申请一次复检，并预交复检费用。</w:t>
      </w:r>
      <w:r>
        <w:rPr>
          <w:rFonts w:ascii="宋体" w:hAnsi="宋体" w:cs="宋体" w:hint="eastAsia"/>
          <w:color w:val="000000"/>
          <w:kern w:val="0"/>
          <w:sz w:val="28"/>
          <w:szCs w:val="28"/>
        </w:rPr>
        <w:t>质量异议应当在</w:t>
      </w:r>
      <w:r>
        <w:rPr>
          <w:rFonts w:ascii="宋体" w:hAnsi="宋体" w:cs="宋体" w:hint="eastAsia"/>
          <w:kern w:val="0"/>
          <w:sz w:val="28"/>
          <w:szCs w:val="28"/>
        </w:rPr>
        <w:t>《提货通知单》开具之日起</w:t>
      </w:r>
      <w:r>
        <w:rPr>
          <w:rFonts w:ascii="宋体" w:hAnsi="宋体" w:cs="宋体" w:hint="eastAsia"/>
          <w:kern w:val="0"/>
          <w:sz w:val="28"/>
          <w:szCs w:val="28"/>
        </w:rPr>
        <w:t>10</w:t>
      </w:r>
      <w:r>
        <w:rPr>
          <w:rFonts w:ascii="宋体" w:hAnsi="宋体" w:cs="宋体" w:hint="eastAsia"/>
          <w:kern w:val="0"/>
          <w:sz w:val="28"/>
          <w:szCs w:val="28"/>
        </w:rPr>
        <w:t>个工作日内</w:t>
      </w:r>
      <w:r>
        <w:rPr>
          <w:rFonts w:ascii="宋体" w:hAnsi="宋体" w:cs="宋体" w:hint="eastAsia"/>
          <w:color w:val="000000"/>
          <w:kern w:val="0"/>
          <w:sz w:val="28"/>
          <w:szCs w:val="28"/>
        </w:rPr>
        <w:t>提出。</w:t>
      </w:r>
      <w:r>
        <w:rPr>
          <w:rFonts w:ascii="宋体" w:hAnsi="宋体" w:cs="宋体" w:hint="eastAsia"/>
          <w:kern w:val="0"/>
          <w:sz w:val="28"/>
          <w:szCs w:val="28"/>
        </w:rPr>
        <w:t>具体流程按照《郑州商品交易所标准仓单管理办法》“仓库商品出库复检”有关规定办理。</w:t>
      </w:r>
    </w:p>
    <w:p w:rsidR="004172D5" w:rsidRDefault="0089427E">
      <w:pPr>
        <w:ind w:firstLineChars="200" w:firstLine="560"/>
        <w:rPr>
          <w:sz w:val="28"/>
          <w:szCs w:val="28"/>
        </w:rPr>
      </w:pPr>
      <w:r>
        <w:rPr>
          <w:rFonts w:ascii="黑体" w:eastAsia="黑体" w:hAnsi="黑体" w:cs="宋体" w:hint="eastAsia"/>
          <w:color w:val="000000"/>
          <w:kern w:val="0"/>
          <w:sz w:val="28"/>
          <w:szCs w:val="28"/>
        </w:rPr>
        <w:t>第三十九条</w:t>
      </w:r>
      <w:r>
        <w:rPr>
          <w:rFonts w:ascii="黑体" w:eastAsia="黑体" w:hAnsi="黑体" w:cs="宋体" w:hint="eastAsia"/>
          <w:color w:val="000000"/>
          <w:kern w:val="0"/>
          <w:sz w:val="28"/>
          <w:szCs w:val="28"/>
        </w:rPr>
        <w:t xml:space="preserve"> </w:t>
      </w:r>
      <w:r>
        <w:rPr>
          <w:rFonts w:hint="eastAsia"/>
          <w:sz w:val="28"/>
          <w:szCs w:val="28"/>
        </w:rPr>
        <w:t>菜粕出库时，粗蛋白质质量指标低于入库时</w:t>
      </w:r>
      <w:r>
        <w:rPr>
          <w:rFonts w:ascii="宋体" w:hAnsi="宋体" w:cs="宋体"/>
          <w:kern w:val="0"/>
          <w:sz w:val="28"/>
          <w:szCs w:val="28"/>
        </w:rPr>
        <w:t>0.5</w:t>
      </w:r>
      <w:r>
        <w:rPr>
          <w:rFonts w:ascii="宋体" w:hAnsi="宋体" w:cs="宋体" w:hint="eastAsia"/>
          <w:kern w:val="0"/>
          <w:sz w:val="28"/>
          <w:szCs w:val="28"/>
        </w:rPr>
        <w:t>个</w:t>
      </w:r>
      <w:r>
        <w:rPr>
          <w:rFonts w:hint="eastAsia"/>
          <w:sz w:val="28"/>
          <w:szCs w:val="28"/>
        </w:rPr>
        <w:t>百分点以内的，视为合格。</w:t>
      </w:r>
    </w:p>
    <w:p w:rsidR="004172D5" w:rsidRDefault="0089427E">
      <w:pPr>
        <w:tabs>
          <w:tab w:val="left" w:pos="1620"/>
        </w:tabs>
        <w:autoSpaceDE w:val="0"/>
        <w:autoSpaceDN w:val="0"/>
        <w:jc w:val="center"/>
        <w:rPr>
          <w:rFonts w:ascii="宋体" w:hAnsi="宋体" w:cs="宋体"/>
          <w:b/>
          <w:kern w:val="0"/>
          <w:sz w:val="28"/>
          <w:szCs w:val="28"/>
        </w:rPr>
      </w:pPr>
      <w:r>
        <w:rPr>
          <w:rFonts w:ascii="宋体" w:hAnsi="宋体" w:cs="宋体" w:hint="eastAsia"/>
          <w:b/>
          <w:kern w:val="0"/>
          <w:sz w:val="28"/>
          <w:szCs w:val="28"/>
        </w:rPr>
        <w:t>第四节</w:t>
      </w:r>
      <w:r>
        <w:rPr>
          <w:rFonts w:ascii="宋体" w:hAnsi="宋体" w:cs="宋体" w:hint="eastAsia"/>
          <w:b/>
          <w:kern w:val="0"/>
          <w:sz w:val="28"/>
          <w:szCs w:val="28"/>
        </w:rPr>
        <w:t xml:space="preserve"> </w:t>
      </w:r>
      <w:r>
        <w:rPr>
          <w:rFonts w:ascii="宋体" w:hAnsi="宋体" w:cs="宋体" w:hint="eastAsia"/>
          <w:b/>
          <w:kern w:val="0"/>
          <w:sz w:val="28"/>
          <w:szCs w:val="28"/>
        </w:rPr>
        <w:t>厂库标准仓单交割</w:t>
      </w:r>
    </w:p>
    <w:p w:rsidR="004172D5" w:rsidRDefault="0089427E">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菜粕厂库允许注册标准仓单的最大数量由交易所确定，</w:t>
      </w:r>
      <w:r>
        <w:rPr>
          <w:rFonts w:ascii="宋体" w:hAnsi="宋体" w:cs="宋体" w:hint="eastAsia"/>
          <w:kern w:val="0"/>
          <w:sz w:val="28"/>
          <w:szCs w:val="28"/>
        </w:rPr>
        <w:lastRenderedPageBreak/>
        <w:t>交易所可以根据情况予以调整。</w:t>
      </w:r>
    </w:p>
    <w:p w:rsidR="004172D5" w:rsidRDefault="0089427E">
      <w:pPr>
        <w:ind w:firstLineChars="200" w:firstLine="560"/>
        <w:rPr>
          <w:rFonts w:ascii="宋体" w:hAnsi="宋体" w:cs="宋体"/>
          <w:kern w:val="0"/>
          <w:sz w:val="28"/>
          <w:szCs w:val="28"/>
        </w:rPr>
      </w:pPr>
      <w:r>
        <w:rPr>
          <w:rFonts w:ascii="宋体" w:hAnsi="宋体" w:cs="宋体" w:hint="eastAsia"/>
          <w:kern w:val="0"/>
          <w:sz w:val="28"/>
          <w:szCs w:val="28"/>
        </w:rPr>
        <w:t>菜粕厂库申请注册标准仓单前，应当按照交易所规定提供标准仓单注册担保。</w:t>
      </w:r>
    </w:p>
    <w:p w:rsidR="004172D5" w:rsidRDefault="0089427E">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第四十一条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菜粕厂库标准仓单注销后，提货人应当在交易所开具《提货通知单》之日起</w:t>
      </w:r>
      <w:r>
        <w:rPr>
          <w:rFonts w:ascii="宋体" w:hAnsi="宋体" w:cs="宋体" w:hint="eastAsia"/>
          <w:kern w:val="0"/>
          <w:sz w:val="28"/>
          <w:szCs w:val="28"/>
        </w:rPr>
        <w:t>10</w:t>
      </w:r>
      <w:r>
        <w:rPr>
          <w:rFonts w:ascii="宋体" w:hAnsi="宋体" w:cs="宋体" w:hint="eastAsia"/>
          <w:kern w:val="0"/>
          <w:sz w:val="28"/>
          <w:szCs w:val="28"/>
        </w:rPr>
        <w:t>个工作日内，凭提货人身份证、提货人所在单位证明及《提货通知单》验证密码到厂库办理提货手续，确认商品质量、运输方式，并预交各项费用。</w:t>
      </w:r>
    </w:p>
    <w:p w:rsidR="004172D5" w:rsidRDefault="0089427E">
      <w:pPr>
        <w:ind w:firstLineChars="200" w:firstLine="560"/>
        <w:rPr>
          <w:rFonts w:ascii="宋体" w:hAnsi="宋体" w:cs="宋体"/>
          <w:kern w:val="0"/>
          <w:sz w:val="28"/>
          <w:szCs w:val="28"/>
        </w:rPr>
      </w:pPr>
      <w:r>
        <w:rPr>
          <w:rFonts w:ascii="宋体" w:hAnsi="宋体" w:cs="宋体" w:hint="eastAsia"/>
          <w:kern w:val="0"/>
          <w:sz w:val="28"/>
          <w:szCs w:val="28"/>
        </w:rPr>
        <w:t>提货人办理提货手续时，应当就发货速度及最后完成出库时间与厂库协商一致，协商不成的，厂库应当按照交易所批准的日发货速度发货。</w:t>
      </w:r>
    </w:p>
    <w:p w:rsidR="004172D5" w:rsidRDefault="0089427E">
      <w:pPr>
        <w:ind w:firstLineChars="200" w:firstLine="560"/>
        <w:rPr>
          <w:rFonts w:ascii="宋体" w:hAnsi="宋体" w:cs="宋体"/>
          <w:kern w:val="0"/>
          <w:sz w:val="28"/>
          <w:szCs w:val="28"/>
        </w:rPr>
      </w:pPr>
      <w:r>
        <w:rPr>
          <w:rFonts w:ascii="宋体" w:hAnsi="宋体" w:cs="宋体" w:hint="eastAsia"/>
          <w:kern w:val="0"/>
          <w:sz w:val="28"/>
          <w:szCs w:val="28"/>
        </w:rPr>
        <w:t>本细则所称厂库日发货速度，是指厂库在</w:t>
      </w:r>
      <w:r>
        <w:rPr>
          <w:rFonts w:ascii="宋体" w:hAnsi="宋体" w:cs="宋体" w:hint="eastAsia"/>
          <w:kern w:val="0"/>
          <w:sz w:val="28"/>
          <w:szCs w:val="28"/>
        </w:rPr>
        <w:t>24</w:t>
      </w:r>
      <w:r>
        <w:rPr>
          <w:rFonts w:ascii="宋体" w:hAnsi="宋体" w:cs="宋体" w:hint="eastAsia"/>
          <w:kern w:val="0"/>
          <w:sz w:val="28"/>
          <w:szCs w:val="28"/>
        </w:rPr>
        <w:t>小时内安排期货商品发货的最低数量。厂库日发货速度由交易所确定和调整。</w:t>
      </w:r>
    </w:p>
    <w:p w:rsidR="004172D5" w:rsidRDefault="0089427E">
      <w:pPr>
        <w:ind w:firstLineChars="200" w:firstLine="560"/>
        <w:rPr>
          <w:rFonts w:ascii="宋体" w:hAnsi="宋体" w:cs="宋体"/>
          <w:b/>
          <w:kern w:val="0"/>
          <w:sz w:val="28"/>
          <w:szCs w:val="28"/>
        </w:rPr>
      </w:pPr>
      <w:r>
        <w:rPr>
          <w:rFonts w:ascii="黑体" w:eastAsia="黑体" w:hAnsi="黑体" w:cs="宋体" w:hint="eastAsia"/>
          <w:color w:val="000000"/>
          <w:kern w:val="0"/>
          <w:sz w:val="28"/>
          <w:szCs w:val="28"/>
        </w:rPr>
        <w:t>第四十二条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厂库应当在提货手续办妥之日起</w:t>
      </w:r>
      <w:r>
        <w:rPr>
          <w:rFonts w:ascii="宋体" w:hAnsi="宋体" w:cs="宋体" w:hint="eastAsia"/>
          <w:kern w:val="0"/>
          <w:sz w:val="28"/>
          <w:szCs w:val="28"/>
        </w:rPr>
        <w:t>3</w:t>
      </w:r>
      <w:r>
        <w:rPr>
          <w:rFonts w:ascii="宋体" w:hAnsi="宋体" w:cs="宋体" w:hint="eastAsia"/>
          <w:kern w:val="0"/>
          <w:sz w:val="28"/>
          <w:szCs w:val="28"/>
        </w:rPr>
        <w:t>个日历日内开始发货，提货人与厂库协商一致的除外。提货人可以自行到库提货或者委托厂库代为发运。</w:t>
      </w:r>
    </w:p>
    <w:p w:rsidR="004172D5" w:rsidRDefault="0089427E">
      <w:pPr>
        <w:ind w:firstLineChars="200" w:firstLine="560"/>
        <w:rPr>
          <w:rFonts w:ascii="宋体" w:hAnsi="宋体" w:cs="宋体"/>
          <w:b/>
          <w:kern w:val="0"/>
          <w:sz w:val="28"/>
          <w:szCs w:val="28"/>
        </w:rPr>
      </w:pPr>
      <w:r>
        <w:rPr>
          <w:rFonts w:ascii="宋体" w:hAnsi="宋体" w:cs="宋体" w:hint="eastAsia"/>
          <w:kern w:val="0"/>
          <w:sz w:val="28"/>
          <w:szCs w:val="28"/>
        </w:rPr>
        <w:t>由于提货人变更发货方式或者发货时间、提货手续不全、未按时交纳费用及其他特殊要求等原因，致使发货推迟的，厂库发货时间不受前款规定限制。</w:t>
      </w:r>
    </w:p>
    <w:p w:rsidR="004172D5" w:rsidRDefault="0089427E">
      <w:pPr>
        <w:ind w:firstLineChars="200" w:firstLine="560"/>
        <w:rPr>
          <w:rFonts w:ascii="宋体" w:hAnsi="宋体" w:cs="宋体"/>
          <w:b/>
          <w:kern w:val="0"/>
          <w:sz w:val="28"/>
          <w:szCs w:val="28"/>
        </w:rPr>
      </w:pPr>
      <w:r>
        <w:rPr>
          <w:rFonts w:ascii="黑体" w:eastAsia="黑体" w:hAnsi="黑体" w:cs="宋体" w:hint="eastAsia"/>
          <w:color w:val="000000"/>
          <w:kern w:val="0"/>
          <w:sz w:val="28"/>
          <w:szCs w:val="28"/>
        </w:rPr>
        <w:t>第四十三条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进口菜粕出库时，厂库应当向提货人提供境外检验机构出具的品质证书和中国海关出具的入境货物检验检疫证明的复印件，并加盖厂库公</w:t>
      </w:r>
      <w:r>
        <w:rPr>
          <w:rFonts w:ascii="宋体" w:hAnsi="宋体" w:cs="宋体" w:hint="eastAsia"/>
          <w:kern w:val="0"/>
          <w:sz w:val="28"/>
          <w:szCs w:val="28"/>
        </w:rPr>
        <w:t>章。</w:t>
      </w:r>
    </w:p>
    <w:p w:rsidR="004172D5" w:rsidRDefault="0089427E">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第四十四条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厂库菜粕出库重量验收由提货人与厂库共同实施，</w:t>
      </w:r>
      <w:r>
        <w:rPr>
          <w:rFonts w:ascii="宋体" w:hAnsi="宋体" w:cs="宋体" w:hint="eastAsia"/>
          <w:kern w:val="0"/>
          <w:sz w:val="28"/>
          <w:szCs w:val="28"/>
        </w:rPr>
        <w:lastRenderedPageBreak/>
        <w:t>以厂库检重为准，足量出库。</w:t>
      </w:r>
    </w:p>
    <w:p w:rsidR="004172D5" w:rsidRDefault="0089427E">
      <w:pPr>
        <w:ind w:firstLineChars="200" w:firstLine="560"/>
        <w:rPr>
          <w:rFonts w:ascii="宋体" w:hAnsi="宋体" w:cs="宋体"/>
          <w:kern w:val="0"/>
          <w:sz w:val="28"/>
          <w:szCs w:val="28"/>
        </w:rPr>
      </w:pPr>
      <w:r>
        <w:rPr>
          <w:rFonts w:ascii="宋体" w:hAnsi="宋体" w:cs="宋体" w:hint="eastAsia"/>
          <w:kern w:val="0"/>
          <w:sz w:val="28"/>
          <w:szCs w:val="28"/>
        </w:rPr>
        <w:t>菜粕出库重量发生短少的，厂库应当及时补足。不能补足的，厂库应当按照《提货通知单》开具日之前（含该日）菜粕期货最近交割月最高交割结算价核算短少商品价款，赔偿提货人。</w:t>
      </w:r>
    </w:p>
    <w:p w:rsidR="004172D5" w:rsidRDefault="0089427E">
      <w:pPr>
        <w:ind w:firstLineChars="200" w:firstLine="560"/>
        <w:rPr>
          <w:rFonts w:ascii="宋体" w:hAnsi="宋体" w:cs="宋体"/>
          <w:kern w:val="0"/>
          <w:sz w:val="28"/>
          <w:szCs w:val="28"/>
        </w:rPr>
      </w:pPr>
      <w:r>
        <w:rPr>
          <w:rFonts w:ascii="宋体" w:hAnsi="宋体" w:cs="宋体" w:hint="eastAsia"/>
          <w:kern w:val="0"/>
          <w:sz w:val="28"/>
          <w:szCs w:val="28"/>
        </w:rPr>
        <w:t>提货人在货物交收时应当到交收地点监发，未到场监发的，视为对货物重量没有异议。</w:t>
      </w:r>
    </w:p>
    <w:p w:rsidR="004172D5" w:rsidRDefault="0089427E">
      <w:pPr>
        <w:ind w:firstLineChars="200" w:firstLine="560"/>
        <w:rPr>
          <w:rFonts w:ascii="宋体" w:hAnsi="宋体" w:cs="宋体"/>
          <w:kern w:val="0"/>
          <w:sz w:val="28"/>
          <w:szCs w:val="32"/>
        </w:rPr>
      </w:pPr>
      <w:r>
        <w:rPr>
          <w:rFonts w:ascii="黑体" w:eastAsia="黑体" w:hAnsi="黑体" w:cs="宋体" w:hint="eastAsia"/>
          <w:color w:val="000000"/>
          <w:kern w:val="0"/>
          <w:sz w:val="28"/>
          <w:szCs w:val="28"/>
        </w:rPr>
        <w:t>第四十五条</w:t>
      </w:r>
      <w:r>
        <w:rPr>
          <w:rFonts w:ascii="黑体" w:eastAsia="黑体" w:hAnsi="黑体" w:cs="宋体" w:hint="eastAsia"/>
          <w:color w:val="000000"/>
          <w:kern w:val="0"/>
          <w:sz w:val="28"/>
          <w:szCs w:val="28"/>
        </w:rPr>
        <w:t xml:space="preserve"> </w:t>
      </w:r>
      <w:r>
        <w:rPr>
          <w:rFonts w:ascii="宋体" w:hAnsi="宋体" w:cs="宋体" w:hint="eastAsia"/>
          <w:kern w:val="0"/>
          <w:sz w:val="28"/>
          <w:szCs w:val="32"/>
        </w:rPr>
        <w:t>厂库应当保证交割商品的质量符合交易所规定的交割标准，双方协商一致的除外。</w:t>
      </w:r>
    </w:p>
    <w:p w:rsidR="004172D5" w:rsidRDefault="0089427E">
      <w:pPr>
        <w:ind w:firstLineChars="200" w:firstLine="560"/>
        <w:rPr>
          <w:rFonts w:ascii="楷体" w:eastAsia="楷体" w:hAnsi="楷体" w:cs="宋体"/>
          <w:kern w:val="0"/>
          <w:sz w:val="24"/>
        </w:rPr>
      </w:pPr>
      <w:r>
        <w:rPr>
          <w:rFonts w:ascii="宋体" w:hAnsi="宋体" w:cs="宋体" w:hint="eastAsia"/>
          <w:kern w:val="0"/>
          <w:sz w:val="28"/>
          <w:szCs w:val="28"/>
        </w:rPr>
        <w:t>菜粕出库时，厂库应当在提货人监督下在货物装运到买方运输工具前进行抽样，经双方确认后共同封样。样</w:t>
      </w:r>
      <w:r>
        <w:rPr>
          <w:rFonts w:ascii="宋体" w:hAnsi="宋体" w:cs="宋体" w:hint="eastAsia"/>
          <w:kern w:val="0"/>
          <w:sz w:val="28"/>
          <w:szCs w:val="28"/>
        </w:rPr>
        <w:t>品一式三份，一份由提货人保存，两份由厂库保存。厂库应当将样品保留至发货后</w:t>
      </w:r>
      <w:r>
        <w:rPr>
          <w:rFonts w:ascii="宋体" w:hAnsi="宋体" w:cs="宋体" w:hint="eastAsia"/>
          <w:kern w:val="0"/>
          <w:sz w:val="28"/>
          <w:szCs w:val="28"/>
        </w:rPr>
        <w:t>30</w:t>
      </w:r>
      <w:r>
        <w:rPr>
          <w:rFonts w:ascii="宋体" w:hAnsi="宋体" w:cs="宋体" w:hint="eastAsia"/>
          <w:kern w:val="0"/>
          <w:sz w:val="28"/>
          <w:szCs w:val="28"/>
        </w:rPr>
        <w:t>个日历日，作为发生质量争议时的处理依据。</w:t>
      </w:r>
    </w:p>
    <w:p w:rsidR="004172D5" w:rsidRDefault="0089427E">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第四十六条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提货人或者厂库</w:t>
      </w:r>
      <w:r>
        <w:rPr>
          <w:rFonts w:ascii="宋体" w:hAnsi="宋体" w:cs="宋体" w:hint="eastAsia"/>
          <w:color w:val="000000"/>
          <w:kern w:val="0"/>
          <w:sz w:val="28"/>
          <w:szCs w:val="28"/>
        </w:rPr>
        <w:t>对菜粕重量、质量有异议的，由</w:t>
      </w:r>
      <w:r>
        <w:rPr>
          <w:rFonts w:ascii="宋体" w:hAnsi="宋体" w:cs="宋体" w:hint="eastAsia"/>
          <w:kern w:val="0"/>
          <w:sz w:val="28"/>
          <w:szCs w:val="28"/>
        </w:rPr>
        <w:t>提货人</w:t>
      </w:r>
      <w:r>
        <w:rPr>
          <w:rFonts w:ascii="宋体" w:hAnsi="宋体" w:cs="宋体" w:hint="eastAsia"/>
          <w:color w:val="000000"/>
          <w:kern w:val="0"/>
          <w:sz w:val="28"/>
          <w:szCs w:val="28"/>
        </w:rPr>
        <w:t>和厂库协商解决；协商不成的，可以向交易所申请一次复检，并由申请方预交复检及相关费用。重量异议应当在菜粕出库前提出；质量异议应当在菜粕出库之日起</w:t>
      </w:r>
      <w:r>
        <w:rPr>
          <w:rFonts w:ascii="宋体" w:hAnsi="宋体" w:cs="宋体" w:hint="eastAsia"/>
          <w:color w:val="000000"/>
          <w:kern w:val="0"/>
          <w:sz w:val="28"/>
          <w:szCs w:val="28"/>
        </w:rPr>
        <w:t>5</w:t>
      </w:r>
      <w:r>
        <w:rPr>
          <w:rFonts w:ascii="宋体" w:hAnsi="宋体" w:cs="宋体" w:hint="eastAsia"/>
          <w:color w:val="000000"/>
          <w:kern w:val="0"/>
          <w:sz w:val="28"/>
          <w:szCs w:val="28"/>
        </w:rPr>
        <w:t>个工作日内提出。</w:t>
      </w:r>
      <w:r>
        <w:rPr>
          <w:rFonts w:ascii="宋体" w:hAnsi="宋体" w:cs="宋体" w:hint="eastAsia"/>
          <w:kern w:val="0"/>
          <w:sz w:val="28"/>
          <w:szCs w:val="28"/>
        </w:rPr>
        <w:t>具体流程按照《郑州商品交易所标准仓单管理办法》“厂库商品出库复检”有关规定办理。</w:t>
      </w:r>
    </w:p>
    <w:p w:rsidR="004172D5" w:rsidRDefault="0089427E">
      <w:pPr>
        <w:ind w:firstLineChars="200" w:firstLine="560"/>
        <w:rPr>
          <w:rFonts w:ascii="宋体" w:hAnsi="宋体" w:cs="宋体"/>
          <w:kern w:val="0"/>
          <w:sz w:val="28"/>
          <w:szCs w:val="28"/>
          <w:shd w:val="pct10" w:color="auto" w:fill="FFFFFF"/>
        </w:rPr>
      </w:pPr>
      <w:r>
        <w:rPr>
          <w:rFonts w:ascii="黑体" w:eastAsia="黑体" w:hAnsi="黑体" w:cs="宋体" w:hint="eastAsia"/>
          <w:color w:val="000000"/>
          <w:kern w:val="0"/>
          <w:sz w:val="28"/>
          <w:szCs w:val="28"/>
        </w:rPr>
        <w:t>第四十七条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厂库或者提货人因故不能按照约定计划发货或者提货的，双方应当及时协商并妥善调整发货</w:t>
      </w:r>
      <w:r>
        <w:rPr>
          <w:rFonts w:ascii="宋体" w:hAnsi="宋体" w:cs="宋体" w:hint="eastAsia"/>
          <w:kern w:val="0"/>
          <w:sz w:val="28"/>
          <w:szCs w:val="28"/>
        </w:rPr>
        <w:t>速度或者发货计划，并且过错方应当支付滞纳金。滞纳金额</w:t>
      </w:r>
      <w:r>
        <w:rPr>
          <w:rFonts w:ascii="宋体" w:hAnsi="宋体" w:cs="宋体" w:hint="eastAsia"/>
          <w:kern w:val="0"/>
          <w:sz w:val="28"/>
          <w:szCs w:val="28"/>
        </w:rPr>
        <w:t xml:space="preserve"> = </w:t>
      </w:r>
      <w:r>
        <w:rPr>
          <w:rFonts w:ascii="宋体" w:hAnsi="宋体" w:cs="宋体" w:hint="eastAsia"/>
          <w:kern w:val="0"/>
          <w:sz w:val="28"/>
          <w:szCs w:val="28"/>
        </w:rPr>
        <w:t>∑</w:t>
      </w:r>
      <w:r>
        <w:rPr>
          <w:rFonts w:ascii="宋体" w:hAnsi="宋体" w:cs="宋体"/>
          <w:kern w:val="0"/>
          <w:sz w:val="28"/>
          <w:szCs w:val="28"/>
        </w:rPr>
        <w:t>[5</w:t>
      </w:r>
      <w:r>
        <w:rPr>
          <w:rFonts w:ascii="宋体" w:hAnsi="宋体" w:cs="宋体" w:hint="eastAsia"/>
          <w:kern w:val="0"/>
          <w:sz w:val="28"/>
          <w:szCs w:val="28"/>
        </w:rPr>
        <w:t>（元</w:t>
      </w:r>
      <w:r>
        <w:rPr>
          <w:rFonts w:ascii="宋体" w:hAnsi="宋体" w:cs="宋体"/>
          <w:kern w:val="0"/>
          <w:sz w:val="28"/>
          <w:szCs w:val="28"/>
        </w:rPr>
        <w:t>/</w:t>
      </w:r>
      <w:r>
        <w:rPr>
          <w:rFonts w:ascii="宋体" w:hAnsi="宋体" w:cs="宋体"/>
          <w:kern w:val="0"/>
          <w:sz w:val="28"/>
          <w:szCs w:val="28"/>
        </w:rPr>
        <w:t>吨</w:t>
      </w:r>
      <w:r>
        <w:rPr>
          <w:rFonts w:ascii="宋体" w:hAnsi="宋体" w:cs="宋体"/>
          <w:kern w:val="0"/>
          <w:sz w:val="28"/>
          <w:szCs w:val="28"/>
        </w:rPr>
        <w:t>•</w:t>
      </w:r>
      <w:r>
        <w:rPr>
          <w:rFonts w:ascii="宋体" w:hAnsi="宋体" w:cs="宋体"/>
          <w:kern w:val="0"/>
          <w:sz w:val="28"/>
          <w:szCs w:val="28"/>
        </w:rPr>
        <w:t>天）</w:t>
      </w:r>
      <w:r>
        <w:rPr>
          <w:rFonts w:ascii="宋体" w:hAnsi="宋体" w:cs="宋体"/>
          <w:kern w:val="0"/>
          <w:sz w:val="28"/>
          <w:szCs w:val="28"/>
        </w:rPr>
        <w:t>×</w:t>
      </w:r>
      <w:r>
        <w:rPr>
          <w:rFonts w:ascii="宋体" w:hAnsi="宋体" w:cs="宋体"/>
          <w:kern w:val="0"/>
          <w:sz w:val="28"/>
          <w:szCs w:val="28"/>
        </w:rPr>
        <w:t>延误天数</w:t>
      </w:r>
      <w:r>
        <w:rPr>
          <w:rFonts w:ascii="宋体" w:hAnsi="宋体" w:cs="宋体"/>
          <w:kern w:val="0"/>
          <w:sz w:val="28"/>
          <w:szCs w:val="28"/>
        </w:rPr>
        <w:t>×</w:t>
      </w:r>
      <w:r>
        <w:rPr>
          <w:rFonts w:ascii="宋体" w:hAnsi="宋体" w:cs="宋体"/>
          <w:kern w:val="0"/>
          <w:sz w:val="28"/>
          <w:szCs w:val="28"/>
        </w:rPr>
        <w:t>应发（收）而未发（收）商品数量</w:t>
      </w:r>
      <w:r>
        <w:rPr>
          <w:rFonts w:ascii="宋体" w:hAnsi="宋体" w:cs="宋体"/>
          <w:kern w:val="0"/>
          <w:sz w:val="28"/>
          <w:szCs w:val="28"/>
        </w:rPr>
        <w:t>]</w:t>
      </w:r>
      <w:r>
        <w:rPr>
          <w:rFonts w:ascii="宋体" w:hAnsi="宋体" w:cs="宋体"/>
          <w:kern w:val="0"/>
          <w:sz w:val="28"/>
          <w:szCs w:val="28"/>
        </w:rPr>
        <w:t>。</w:t>
      </w:r>
    </w:p>
    <w:p w:rsidR="004172D5" w:rsidRDefault="0089427E">
      <w:pPr>
        <w:ind w:firstLineChars="200" w:firstLine="560"/>
        <w:rPr>
          <w:rFonts w:ascii="宋体" w:hAnsi="宋体" w:cs="宋体"/>
          <w:kern w:val="0"/>
          <w:sz w:val="28"/>
          <w:szCs w:val="28"/>
        </w:rPr>
      </w:pPr>
      <w:r>
        <w:rPr>
          <w:rFonts w:ascii="宋体" w:hAnsi="宋体" w:cs="宋体" w:hint="eastAsia"/>
          <w:kern w:val="0"/>
          <w:sz w:val="28"/>
          <w:szCs w:val="28"/>
        </w:rPr>
        <w:lastRenderedPageBreak/>
        <w:t>因厂库原因在约定的最后发货日起</w:t>
      </w:r>
      <w:r>
        <w:rPr>
          <w:rFonts w:ascii="宋体" w:hAnsi="宋体" w:cs="宋体" w:hint="eastAsia"/>
          <w:kern w:val="0"/>
          <w:sz w:val="28"/>
          <w:szCs w:val="28"/>
        </w:rPr>
        <w:t>5</w:t>
      </w:r>
      <w:r>
        <w:rPr>
          <w:rFonts w:ascii="宋体" w:hAnsi="宋体" w:cs="宋体" w:hint="eastAsia"/>
          <w:kern w:val="0"/>
          <w:sz w:val="28"/>
          <w:szCs w:val="28"/>
        </w:rPr>
        <w:t>个日历日内仍不能完成所有商品发货的，提货人可以要求厂库终止发货并支付赔偿金。赔偿金额</w:t>
      </w:r>
      <w:r>
        <w:rPr>
          <w:rFonts w:ascii="宋体" w:hAnsi="宋体" w:cs="宋体" w:hint="eastAsia"/>
          <w:kern w:val="0"/>
          <w:sz w:val="28"/>
          <w:szCs w:val="28"/>
        </w:rPr>
        <w:t>=</w:t>
      </w:r>
      <w:r>
        <w:rPr>
          <w:rFonts w:ascii="宋体" w:hAnsi="宋体" w:cs="宋体" w:hint="eastAsia"/>
          <w:kern w:val="0"/>
          <w:sz w:val="28"/>
          <w:szCs w:val="28"/>
        </w:rPr>
        <w:t>菜粕期货最近交割月最高交割结算价×应发未发的商品数量×</w:t>
      </w:r>
      <w:r>
        <w:rPr>
          <w:rFonts w:ascii="宋体" w:hAnsi="宋体" w:cs="宋体" w:hint="eastAsia"/>
          <w:kern w:val="0"/>
          <w:sz w:val="28"/>
          <w:szCs w:val="28"/>
        </w:rPr>
        <w:t>120%</w:t>
      </w:r>
      <w:r>
        <w:rPr>
          <w:rFonts w:ascii="宋体" w:hAnsi="宋体" w:cs="宋体" w:hint="eastAsia"/>
          <w:kern w:val="0"/>
          <w:sz w:val="28"/>
          <w:szCs w:val="28"/>
        </w:rPr>
        <w:t>。</w:t>
      </w:r>
    </w:p>
    <w:p w:rsidR="004172D5" w:rsidRDefault="0089427E">
      <w:pPr>
        <w:ind w:firstLineChars="200" w:firstLine="560"/>
        <w:rPr>
          <w:rFonts w:ascii="宋体" w:hAnsi="宋体" w:cs="宋体"/>
          <w:color w:val="000000"/>
          <w:kern w:val="0"/>
          <w:sz w:val="28"/>
          <w:szCs w:val="28"/>
        </w:rPr>
      </w:pPr>
      <w:r>
        <w:rPr>
          <w:rFonts w:ascii="宋体" w:hAnsi="宋体" w:cs="宋体" w:hint="eastAsia"/>
          <w:kern w:val="0"/>
          <w:sz w:val="28"/>
          <w:szCs w:val="28"/>
        </w:rPr>
        <w:t>因天气原因及其他不可抗力因素导致无法按计划发货或者提货的，厂库或者提货人不需支付滞纳金或者赔偿金。</w:t>
      </w:r>
    </w:p>
    <w:p w:rsidR="004172D5" w:rsidRDefault="0089427E">
      <w:pPr>
        <w:ind w:firstLineChars="200" w:firstLine="560"/>
        <w:rPr>
          <w:rFonts w:ascii="宋体" w:hAnsi="宋体" w:cs="宋体"/>
          <w:kern w:val="0"/>
          <w:sz w:val="28"/>
          <w:szCs w:val="28"/>
        </w:rPr>
      </w:pPr>
      <w:r>
        <w:rPr>
          <w:rFonts w:ascii="宋体" w:hAnsi="宋体" w:cs="宋体" w:hint="eastAsia"/>
          <w:color w:val="000000"/>
          <w:kern w:val="0"/>
          <w:sz w:val="28"/>
          <w:szCs w:val="28"/>
        </w:rPr>
        <w:t>厂库和提货人应当妥善保管商品发货计划、协商确认材料以及发货和提货单据等，作为纠纷解决的依据。</w:t>
      </w:r>
    </w:p>
    <w:p w:rsidR="004172D5" w:rsidRDefault="0089427E">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第四十八条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多名提货人同时提货的，厂库可以根</w:t>
      </w:r>
      <w:r>
        <w:rPr>
          <w:rFonts w:ascii="宋体" w:hAnsi="宋体" w:cs="宋体" w:hint="eastAsia"/>
          <w:kern w:val="0"/>
          <w:sz w:val="28"/>
          <w:szCs w:val="28"/>
        </w:rPr>
        <w:t>据提货人预约时间及办理提货手续的先后顺序等因素合理安排发货。</w:t>
      </w:r>
    </w:p>
    <w:p w:rsidR="004172D5" w:rsidRDefault="0089427E">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第四十九条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厂库发生违约行为，且厂库未赔偿或者赔偿金额不足的，交易所可以动用厂库提供的担保对提货人进行赔偿。</w:t>
      </w:r>
    </w:p>
    <w:p w:rsidR="004172D5" w:rsidRDefault="0089427E">
      <w:pPr>
        <w:ind w:firstLineChars="200" w:firstLine="560"/>
        <w:rPr>
          <w:rFonts w:ascii="宋体" w:hAnsi="宋体" w:cs="宋体"/>
          <w:kern w:val="0"/>
          <w:sz w:val="28"/>
          <w:szCs w:val="28"/>
        </w:rPr>
      </w:pPr>
      <w:r>
        <w:rPr>
          <w:rFonts w:ascii="黑体" w:eastAsia="黑体" w:hAnsi="黑体" w:cs="宋体" w:hint="eastAsia"/>
          <w:color w:val="000000"/>
          <w:kern w:val="0"/>
          <w:sz w:val="28"/>
          <w:szCs w:val="28"/>
        </w:rPr>
        <w:t>第五十条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厂库发货完毕后，交易所书面确认无质量、数量责任的，经厂库申请，交易所退还厂库提交的担保财产或者担保凭证。</w:t>
      </w:r>
    </w:p>
    <w:p w:rsidR="004172D5" w:rsidRDefault="0089427E">
      <w:pPr>
        <w:tabs>
          <w:tab w:val="left" w:pos="1620"/>
        </w:tabs>
        <w:autoSpaceDE w:val="0"/>
        <w:autoSpaceDN w:val="0"/>
        <w:jc w:val="center"/>
        <w:rPr>
          <w:rFonts w:ascii="黑体" w:eastAsia="黑体" w:hAnsi="黑体" w:cs="宋体"/>
          <w:color w:val="000000"/>
          <w:kern w:val="0"/>
          <w:sz w:val="30"/>
          <w:szCs w:val="30"/>
        </w:rPr>
      </w:pPr>
      <w:r>
        <w:rPr>
          <w:rFonts w:ascii="黑体" w:eastAsia="黑体" w:hAnsi="黑体" w:cs="宋体" w:hint="eastAsia"/>
          <w:color w:val="000000"/>
          <w:kern w:val="0"/>
          <w:sz w:val="30"/>
          <w:szCs w:val="30"/>
        </w:rPr>
        <w:t>第四章</w:t>
      </w:r>
      <w:r>
        <w:rPr>
          <w:rFonts w:ascii="黑体" w:eastAsia="黑体" w:hAnsi="黑体" w:cs="宋体" w:hint="eastAsia"/>
          <w:color w:val="000000"/>
          <w:kern w:val="0"/>
          <w:sz w:val="30"/>
          <w:szCs w:val="30"/>
        </w:rPr>
        <w:t xml:space="preserve"> </w:t>
      </w:r>
      <w:r>
        <w:rPr>
          <w:rFonts w:ascii="黑体" w:eastAsia="黑体" w:hAnsi="黑体" w:cs="宋体" w:hint="eastAsia"/>
          <w:color w:val="000000"/>
          <w:kern w:val="0"/>
          <w:sz w:val="30"/>
          <w:szCs w:val="30"/>
        </w:rPr>
        <w:t>风险管理</w:t>
      </w:r>
    </w:p>
    <w:p w:rsidR="004172D5" w:rsidRDefault="0089427E">
      <w:pPr>
        <w:tabs>
          <w:tab w:val="left" w:pos="1620"/>
        </w:tabs>
        <w:autoSpaceDE w:val="0"/>
        <w:autoSpaceDN w:val="0"/>
        <w:ind w:firstLineChars="200" w:firstLine="560"/>
        <w:jc w:val="left"/>
        <w:rPr>
          <w:rFonts w:ascii="宋体" w:hAnsi="宋体" w:cs="宋体"/>
          <w:color w:val="000000"/>
          <w:kern w:val="0"/>
          <w:sz w:val="28"/>
          <w:szCs w:val="28"/>
        </w:rPr>
      </w:pPr>
      <w:r>
        <w:rPr>
          <w:rFonts w:ascii="黑体" w:eastAsia="黑体" w:hAnsi="黑体" w:cs="宋体" w:hint="eastAsia"/>
          <w:color w:val="000000"/>
          <w:kern w:val="0"/>
          <w:sz w:val="28"/>
          <w:szCs w:val="28"/>
        </w:rPr>
        <w:t>第五十一条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菜粕期货合约最低交易保证金标准为合约价值的</w:t>
      </w:r>
      <w:r>
        <w:rPr>
          <w:rFonts w:ascii="宋体" w:hAnsi="宋体" w:cs="宋体" w:hint="eastAsia"/>
          <w:color w:val="000000"/>
          <w:kern w:val="0"/>
          <w:sz w:val="28"/>
          <w:szCs w:val="28"/>
        </w:rPr>
        <w:t>5%</w:t>
      </w:r>
      <w:r>
        <w:rPr>
          <w:rFonts w:ascii="宋体" w:hAnsi="宋体" w:cs="宋体" w:hint="eastAsia"/>
          <w:color w:val="000000"/>
          <w:kern w:val="0"/>
          <w:sz w:val="28"/>
          <w:szCs w:val="28"/>
        </w:rPr>
        <w:t>。</w:t>
      </w:r>
    </w:p>
    <w:p w:rsidR="004172D5" w:rsidRDefault="0089427E">
      <w:pPr>
        <w:tabs>
          <w:tab w:val="left" w:pos="1620"/>
        </w:tabs>
        <w:autoSpaceDE w:val="0"/>
        <w:autoSpaceDN w:val="0"/>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菜粕期货合约交易保证金标准见下表：</w:t>
      </w:r>
    </w:p>
    <w:tbl>
      <w:tblPr>
        <w:tblStyle w:val="a5"/>
        <w:tblW w:w="8505"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9"/>
        <w:gridCol w:w="2976"/>
      </w:tblGrid>
      <w:tr w:rsidR="004172D5">
        <w:tc>
          <w:tcPr>
            <w:tcW w:w="5529" w:type="dxa"/>
            <w:vAlign w:val="center"/>
          </w:tcPr>
          <w:p w:rsidR="004172D5" w:rsidRDefault="0089427E">
            <w:pPr>
              <w:tabs>
                <w:tab w:val="left" w:pos="1620"/>
              </w:tabs>
              <w:autoSpaceDE w:val="0"/>
              <w:autoSpaceDN w:val="0"/>
              <w:jc w:val="center"/>
              <w:rPr>
                <w:rFonts w:ascii="宋体" w:hAnsi="宋体" w:cs="宋体"/>
                <w:kern w:val="0"/>
                <w:sz w:val="24"/>
              </w:rPr>
            </w:pPr>
            <w:r>
              <w:rPr>
                <w:rFonts w:ascii="宋体" w:hAnsi="宋体" w:cs="宋体" w:hint="eastAsia"/>
                <w:kern w:val="0"/>
                <w:sz w:val="24"/>
              </w:rPr>
              <w:t>交易时间段</w:t>
            </w:r>
          </w:p>
        </w:tc>
        <w:tc>
          <w:tcPr>
            <w:tcW w:w="2976" w:type="dxa"/>
            <w:vAlign w:val="center"/>
          </w:tcPr>
          <w:p w:rsidR="004172D5" w:rsidRDefault="0089427E">
            <w:pPr>
              <w:tabs>
                <w:tab w:val="left" w:pos="1620"/>
              </w:tabs>
              <w:autoSpaceDE w:val="0"/>
              <w:autoSpaceDN w:val="0"/>
              <w:jc w:val="center"/>
              <w:rPr>
                <w:rFonts w:ascii="宋体" w:hAnsi="宋体" w:cs="宋体"/>
                <w:kern w:val="0"/>
                <w:sz w:val="24"/>
              </w:rPr>
            </w:pPr>
            <w:r>
              <w:rPr>
                <w:rFonts w:ascii="宋体" w:hAnsi="宋体" w:cs="宋体"/>
                <w:kern w:val="0"/>
                <w:sz w:val="24"/>
              </w:rPr>
              <w:t>交易保证金标准</w:t>
            </w:r>
          </w:p>
        </w:tc>
      </w:tr>
      <w:tr w:rsidR="004172D5">
        <w:tc>
          <w:tcPr>
            <w:tcW w:w="5529" w:type="dxa"/>
            <w:vAlign w:val="center"/>
          </w:tcPr>
          <w:p w:rsidR="004172D5" w:rsidRDefault="0089427E">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自合约挂牌至交割月前一个月第</w:t>
            </w:r>
            <w:r>
              <w:rPr>
                <w:rFonts w:ascii="宋体" w:hAnsi="宋体" w:cs="宋体" w:hint="eastAsia"/>
                <w:color w:val="000000"/>
                <w:kern w:val="0"/>
                <w:sz w:val="24"/>
              </w:rPr>
              <w:t>15</w:t>
            </w:r>
            <w:r>
              <w:rPr>
                <w:rFonts w:ascii="宋体" w:hAnsi="宋体" w:cs="宋体" w:hint="eastAsia"/>
                <w:color w:val="000000"/>
                <w:kern w:val="0"/>
                <w:sz w:val="24"/>
              </w:rPr>
              <w:t>个日历日期间的交易日</w:t>
            </w:r>
          </w:p>
        </w:tc>
        <w:tc>
          <w:tcPr>
            <w:tcW w:w="2976" w:type="dxa"/>
            <w:vAlign w:val="center"/>
          </w:tcPr>
          <w:p w:rsidR="004172D5" w:rsidRDefault="0089427E">
            <w:pPr>
              <w:tabs>
                <w:tab w:val="left" w:pos="1620"/>
              </w:tabs>
              <w:autoSpaceDE w:val="0"/>
              <w:autoSpaceDN w:val="0"/>
              <w:jc w:val="center"/>
              <w:rPr>
                <w:rFonts w:ascii="宋体" w:hAnsi="宋体" w:cs="宋体"/>
                <w:kern w:val="0"/>
                <w:sz w:val="24"/>
              </w:rPr>
            </w:pPr>
            <w:r>
              <w:rPr>
                <w:rFonts w:ascii="宋体" w:hAnsi="宋体" w:cs="宋体" w:hint="eastAsia"/>
                <w:color w:val="000000"/>
                <w:kern w:val="0"/>
                <w:sz w:val="24"/>
              </w:rPr>
              <w:t>合约价值的</w:t>
            </w:r>
            <w:r>
              <w:rPr>
                <w:rFonts w:ascii="宋体" w:hAnsi="宋体" w:cs="宋体" w:hint="eastAsia"/>
                <w:color w:val="000000"/>
                <w:kern w:val="0"/>
                <w:sz w:val="24"/>
              </w:rPr>
              <w:t>5%</w:t>
            </w:r>
          </w:p>
        </w:tc>
      </w:tr>
      <w:tr w:rsidR="004172D5">
        <w:tc>
          <w:tcPr>
            <w:tcW w:w="5529" w:type="dxa"/>
            <w:vAlign w:val="center"/>
          </w:tcPr>
          <w:p w:rsidR="004172D5" w:rsidRDefault="0089427E">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自交割月前一个月第</w:t>
            </w:r>
            <w:r>
              <w:rPr>
                <w:rFonts w:ascii="宋体" w:hAnsi="宋体" w:cs="宋体" w:hint="eastAsia"/>
                <w:color w:val="000000"/>
                <w:kern w:val="0"/>
                <w:sz w:val="24"/>
              </w:rPr>
              <w:t>16</w:t>
            </w:r>
            <w:r>
              <w:rPr>
                <w:rFonts w:ascii="宋体" w:hAnsi="宋体" w:cs="宋体" w:hint="eastAsia"/>
                <w:color w:val="000000"/>
                <w:kern w:val="0"/>
                <w:sz w:val="24"/>
              </w:rPr>
              <w:t>个日历日至交割月前一个月最后一个日历日期间的交易日</w:t>
            </w:r>
          </w:p>
        </w:tc>
        <w:tc>
          <w:tcPr>
            <w:tcW w:w="2976" w:type="dxa"/>
            <w:vAlign w:val="center"/>
          </w:tcPr>
          <w:p w:rsidR="004172D5" w:rsidRDefault="0089427E">
            <w:pPr>
              <w:tabs>
                <w:tab w:val="left" w:pos="1620"/>
              </w:tabs>
              <w:autoSpaceDE w:val="0"/>
              <w:autoSpaceDN w:val="0"/>
              <w:jc w:val="center"/>
              <w:rPr>
                <w:rFonts w:ascii="宋体" w:hAnsi="宋体" w:cs="宋体"/>
                <w:kern w:val="0"/>
                <w:sz w:val="24"/>
              </w:rPr>
            </w:pPr>
            <w:r>
              <w:rPr>
                <w:rFonts w:ascii="宋体" w:hAnsi="宋体" w:cs="宋体" w:hint="eastAsia"/>
                <w:color w:val="000000"/>
                <w:kern w:val="0"/>
                <w:sz w:val="24"/>
              </w:rPr>
              <w:t>合约价值的</w:t>
            </w:r>
            <w:r>
              <w:rPr>
                <w:rFonts w:ascii="宋体" w:hAnsi="宋体" w:cs="宋体" w:hint="eastAsia"/>
                <w:color w:val="000000"/>
                <w:kern w:val="0"/>
                <w:sz w:val="24"/>
              </w:rPr>
              <w:t>10%</w:t>
            </w:r>
          </w:p>
        </w:tc>
      </w:tr>
      <w:tr w:rsidR="004172D5">
        <w:tc>
          <w:tcPr>
            <w:tcW w:w="5529" w:type="dxa"/>
            <w:vAlign w:val="center"/>
          </w:tcPr>
          <w:p w:rsidR="004172D5" w:rsidRDefault="0089427E">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交割月份</w:t>
            </w:r>
          </w:p>
        </w:tc>
        <w:tc>
          <w:tcPr>
            <w:tcW w:w="2976" w:type="dxa"/>
            <w:vAlign w:val="center"/>
          </w:tcPr>
          <w:p w:rsidR="004172D5" w:rsidRDefault="0089427E">
            <w:pPr>
              <w:tabs>
                <w:tab w:val="left" w:pos="1620"/>
              </w:tabs>
              <w:autoSpaceDE w:val="0"/>
              <w:autoSpaceDN w:val="0"/>
              <w:jc w:val="center"/>
              <w:rPr>
                <w:rFonts w:ascii="宋体" w:hAnsi="宋体" w:cs="宋体"/>
                <w:color w:val="000000"/>
                <w:kern w:val="0"/>
                <w:sz w:val="24"/>
              </w:rPr>
            </w:pPr>
            <w:r>
              <w:rPr>
                <w:rFonts w:ascii="宋体" w:hAnsi="宋体" w:cs="宋体" w:hint="eastAsia"/>
                <w:color w:val="000000"/>
                <w:kern w:val="0"/>
                <w:sz w:val="24"/>
              </w:rPr>
              <w:t>合约价值的</w:t>
            </w:r>
            <w:r>
              <w:rPr>
                <w:rFonts w:ascii="宋体" w:hAnsi="宋体" w:cs="宋体" w:hint="eastAsia"/>
                <w:color w:val="000000"/>
                <w:kern w:val="0"/>
                <w:sz w:val="24"/>
              </w:rPr>
              <w:t>20%</w:t>
            </w:r>
          </w:p>
        </w:tc>
      </w:tr>
    </w:tbl>
    <w:p w:rsidR="004172D5" w:rsidRDefault="0089427E">
      <w:pPr>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第五十二条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菜粕期货合约每日涨跌停板幅度为前一交易日结算价的±</w:t>
      </w:r>
      <w:r>
        <w:rPr>
          <w:rFonts w:ascii="宋体" w:hAnsi="宋体" w:cs="宋体" w:hint="eastAsia"/>
          <w:kern w:val="0"/>
          <w:sz w:val="28"/>
          <w:szCs w:val="28"/>
        </w:rPr>
        <w:t>4%</w:t>
      </w:r>
      <w:r>
        <w:rPr>
          <w:rFonts w:ascii="宋体" w:hAnsi="宋体" w:cs="宋体" w:hint="eastAsia"/>
          <w:kern w:val="0"/>
          <w:sz w:val="28"/>
          <w:szCs w:val="28"/>
        </w:rPr>
        <w:t>。</w:t>
      </w:r>
    </w:p>
    <w:p w:rsidR="004172D5" w:rsidRDefault="0089427E">
      <w:pPr>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lastRenderedPageBreak/>
        <w:t>第五十三条</w:t>
      </w:r>
      <w:r>
        <w:rPr>
          <w:rFonts w:ascii="黑体" w:eastAsia="黑体" w:hAnsi="黑体" w:cs="宋体" w:hint="eastAsia"/>
          <w:color w:val="000000"/>
          <w:kern w:val="0"/>
          <w:sz w:val="28"/>
          <w:szCs w:val="28"/>
        </w:rPr>
        <w:t xml:space="preserve"> </w:t>
      </w:r>
      <w:r>
        <w:rPr>
          <w:rFonts w:ascii="宋体" w:hAnsi="宋体" w:cs="宋体" w:hint="eastAsia"/>
          <w:kern w:val="0"/>
          <w:sz w:val="28"/>
          <w:szCs w:val="28"/>
        </w:rPr>
        <w:t>菜粕</w:t>
      </w:r>
      <w:r>
        <w:rPr>
          <w:rFonts w:ascii="宋体" w:hAnsi="宋体" w:cs="宋体" w:hint="eastAsia"/>
          <w:color w:val="000000"/>
          <w:kern w:val="0"/>
          <w:sz w:val="28"/>
          <w:szCs w:val="28"/>
        </w:rPr>
        <w:t>期货合约限仓标准见下表：</w:t>
      </w:r>
    </w:p>
    <w:tbl>
      <w:tblPr>
        <w:tblStyle w:val="a5"/>
        <w:tblW w:w="8505"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02"/>
        <w:gridCol w:w="3119"/>
        <w:gridCol w:w="1984"/>
      </w:tblGrid>
      <w:tr w:rsidR="004172D5">
        <w:tc>
          <w:tcPr>
            <w:tcW w:w="3402" w:type="dxa"/>
            <w:vAlign w:val="center"/>
          </w:tcPr>
          <w:p w:rsidR="004172D5" w:rsidRDefault="0089427E">
            <w:pPr>
              <w:tabs>
                <w:tab w:val="left" w:pos="1620"/>
              </w:tabs>
              <w:autoSpaceDE w:val="0"/>
              <w:autoSpaceDN w:val="0"/>
              <w:jc w:val="center"/>
              <w:rPr>
                <w:rFonts w:ascii="宋体" w:hAnsi="宋体" w:cs="宋体"/>
                <w:kern w:val="0"/>
                <w:sz w:val="24"/>
              </w:rPr>
            </w:pPr>
            <w:r>
              <w:rPr>
                <w:rFonts w:ascii="宋体" w:hAnsi="宋体" w:cs="宋体" w:hint="eastAsia"/>
                <w:kern w:val="0"/>
                <w:sz w:val="24"/>
              </w:rPr>
              <w:t>交易时间段</w:t>
            </w:r>
          </w:p>
        </w:tc>
        <w:tc>
          <w:tcPr>
            <w:tcW w:w="5103" w:type="dxa"/>
            <w:gridSpan w:val="2"/>
            <w:vAlign w:val="center"/>
          </w:tcPr>
          <w:p w:rsidR="004172D5" w:rsidRDefault="0089427E">
            <w:pPr>
              <w:tabs>
                <w:tab w:val="left" w:pos="1620"/>
              </w:tabs>
              <w:autoSpaceDE w:val="0"/>
              <w:autoSpaceDN w:val="0"/>
              <w:rPr>
                <w:rFonts w:ascii="宋体" w:hAnsi="宋体" w:cs="宋体"/>
                <w:kern w:val="0"/>
                <w:sz w:val="24"/>
              </w:rPr>
            </w:pPr>
            <w:r>
              <w:rPr>
                <w:rFonts w:ascii="宋体" w:hAnsi="宋体" w:cs="宋体" w:hint="eastAsia"/>
                <w:kern w:val="0"/>
                <w:sz w:val="24"/>
              </w:rPr>
              <w:t>非期货公司会员和客户的最大单边持仓量（手）</w:t>
            </w:r>
          </w:p>
        </w:tc>
      </w:tr>
      <w:tr w:rsidR="004172D5">
        <w:trPr>
          <w:trHeight w:val="631"/>
        </w:trPr>
        <w:tc>
          <w:tcPr>
            <w:tcW w:w="3402" w:type="dxa"/>
            <w:vMerge w:val="restart"/>
            <w:vAlign w:val="center"/>
          </w:tcPr>
          <w:p w:rsidR="004172D5" w:rsidRDefault="0089427E">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自合约挂牌至交割月前一个月第</w:t>
            </w:r>
            <w:r>
              <w:rPr>
                <w:rFonts w:ascii="宋体" w:hAnsi="宋体" w:cs="宋体" w:hint="eastAsia"/>
                <w:color w:val="000000"/>
                <w:kern w:val="0"/>
                <w:sz w:val="24"/>
              </w:rPr>
              <w:t>15</w:t>
            </w:r>
            <w:r>
              <w:rPr>
                <w:rFonts w:ascii="宋体" w:hAnsi="宋体" w:cs="宋体" w:hint="eastAsia"/>
                <w:color w:val="000000"/>
                <w:kern w:val="0"/>
                <w:sz w:val="24"/>
              </w:rPr>
              <w:t>个日历日期间的交易日</w:t>
            </w:r>
          </w:p>
        </w:tc>
        <w:tc>
          <w:tcPr>
            <w:tcW w:w="3119" w:type="dxa"/>
            <w:vAlign w:val="center"/>
          </w:tcPr>
          <w:p w:rsidR="004172D5" w:rsidRDefault="0089427E">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期货合约单边持仓量＜</w:t>
            </w:r>
            <w:r>
              <w:rPr>
                <w:rFonts w:ascii="宋体" w:hAnsi="宋体" w:cs="宋体" w:hint="eastAsia"/>
                <w:color w:val="000000"/>
                <w:kern w:val="0"/>
                <w:sz w:val="24"/>
              </w:rPr>
              <w:t>20</w:t>
            </w:r>
            <w:r>
              <w:rPr>
                <w:rFonts w:ascii="宋体" w:hAnsi="宋体" w:cs="宋体" w:hint="eastAsia"/>
                <w:color w:val="000000"/>
                <w:kern w:val="0"/>
                <w:sz w:val="24"/>
              </w:rPr>
              <w:t>万</w:t>
            </w:r>
          </w:p>
        </w:tc>
        <w:tc>
          <w:tcPr>
            <w:tcW w:w="1984" w:type="dxa"/>
            <w:vAlign w:val="center"/>
          </w:tcPr>
          <w:p w:rsidR="004172D5" w:rsidRDefault="0089427E">
            <w:pPr>
              <w:tabs>
                <w:tab w:val="left" w:pos="1620"/>
              </w:tabs>
              <w:autoSpaceDE w:val="0"/>
              <w:autoSpaceDN w:val="0"/>
              <w:jc w:val="center"/>
              <w:rPr>
                <w:rFonts w:ascii="宋体" w:hAnsi="宋体" w:cs="宋体"/>
                <w:color w:val="000000"/>
                <w:kern w:val="0"/>
                <w:sz w:val="24"/>
              </w:rPr>
            </w:pPr>
            <w:r>
              <w:rPr>
                <w:rFonts w:ascii="宋体" w:hAnsi="宋体" w:cs="宋体" w:hint="eastAsia"/>
                <w:color w:val="000000"/>
                <w:kern w:val="0"/>
                <w:sz w:val="24"/>
              </w:rPr>
              <w:t>20000</w:t>
            </w:r>
          </w:p>
        </w:tc>
      </w:tr>
      <w:tr w:rsidR="004172D5">
        <w:trPr>
          <w:trHeight w:val="507"/>
        </w:trPr>
        <w:tc>
          <w:tcPr>
            <w:tcW w:w="3402" w:type="dxa"/>
            <w:vMerge/>
            <w:vAlign w:val="center"/>
          </w:tcPr>
          <w:p w:rsidR="004172D5" w:rsidRDefault="004172D5">
            <w:pPr>
              <w:tabs>
                <w:tab w:val="left" w:pos="1620"/>
              </w:tabs>
              <w:autoSpaceDE w:val="0"/>
              <w:autoSpaceDN w:val="0"/>
              <w:ind w:firstLineChars="200" w:firstLine="480"/>
              <w:rPr>
                <w:rFonts w:ascii="宋体" w:hAnsi="宋体" w:cs="宋体"/>
                <w:color w:val="000000"/>
                <w:kern w:val="0"/>
                <w:sz w:val="24"/>
              </w:rPr>
            </w:pPr>
          </w:p>
        </w:tc>
        <w:tc>
          <w:tcPr>
            <w:tcW w:w="3119" w:type="dxa"/>
            <w:vAlign w:val="center"/>
          </w:tcPr>
          <w:p w:rsidR="004172D5" w:rsidRDefault="0089427E">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期货合约单边持仓量≥</w:t>
            </w:r>
            <w:r>
              <w:rPr>
                <w:rFonts w:ascii="宋体" w:hAnsi="宋体" w:cs="宋体" w:hint="eastAsia"/>
                <w:color w:val="000000"/>
                <w:kern w:val="0"/>
                <w:sz w:val="24"/>
              </w:rPr>
              <w:t>20</w:t>
            </w:r>
            <w:r>
              <w:rPr>
                <w:rFonts w:ascii="宋体" w:hAnsi="宋体" w:cs="宋体" w:hint="eastAsia"/>
                <w:color w:val="000000"/>
                <w:kern w:val="0"/>
                <w:sz w:val="24"/>
              </w:rPr>
              <w:t>万</w:t>
            </w:r>
          </w:p>
        </w:tc>
        <w:tc>
          <w:tcPr>
            <w:tcW w:w="1984" w:type="dxa"/>
            <w:vAlign w:val="center"/>
          </w:tcPr>
          <w:p w:rsidR="004172D5" w:rsidRDefault="0089427E">
            <w:pPr>
              <w:tabs>
                <w:tab w:val="left" w:pos="1620"/>
              </w:tabs>
              <w:autoSpaceDE w:val="0"/>
              <w:autoSpaceDN w:val="0"/>
              <w:jc w:val="center"/>
              <w:rPr>
                <w:rFonts w:ascii="宋体" w:hAnsi="宋体" w:cs="宋体"/>
                <w:color w:val="000000"/>
                <w:kern w:val="0"/>
                <w:sz w:val="24"/>
              </w:rPr>
            </w:pPr>
            <w:r>
              <w:rPr>
                <w:rFonts w:ascii="宋体" w:hAnsi="宋体" w:cs="宋体" w:hint="eastAsia"/>
                <w:color w:val="000000"/>
                <w:kern w:val="0"/>
                <w:sz w:val="24"/>
              </w:rPr>
              <w:t>期货合约单边持仓量×</w:t>
            </w:r>
            <w:r>
              <w:rPr>
                <w:rFonts w:ascii="宋体" w:hAnsi="宋体" w:cs="宋体" w:hint="eastAsia"/>
                <w:color w:val="000000"/>
                <w:kern w:val="0"/>
                <w:sz w:val="24"/>
              </w:rPr>
              <w:t>10%</w:t>
            </w:r>
          </w:p>
        </w:tc>
      </w:tr>
      <w:tr w:rsidR="004172D5">
        <w:trPr>
          <w:trHeight w:val="1532"/>
        </w:trPr>
        <w:tc>
          <w:tcPr>
            <w:tcW w:w="3402" w:type="dxa"/>
            <w:vAlign w:val="center"/>
          </w:tcPr>
          <w:p w:rsidR="004172D5" w:rsidRDefault="0089427E">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自交割月前一个月第</w:t>
            </w:r>
            <w:r>
              <w:rPr>
                <w:rFonts w:ascii="宋体" w:hAnsi="宋体" w:cs="宋体" w:hint="eastAsia"/>
                <w:color w:val="000000"/>
                <w:kern w:val="0"/>
                <w:sz w:val="24"/>
              </w:rPr>
              <w:t>16</w:t>
            </w:r>
            <w:r>
              <w:rPr>
                <w:rFonts w:ascii="宋体" w:hAnsi="宋体" w:cs="宋体" w:hint="eastAsia"/>
                <w:color w:val="000000"/>
                <w:kern w:val="0"/>
                <w:sz w:val="24"/>
              </w:rPr>
              <w:t>个日历日至交割月前一个月最后一个日历日期间的交易日</w:t>
            </w:r>
          </w:p>
        </w:tc>
        <w:tc>
          <w:tcPr>
            <w:tcW w:w="5103" w:type="dxa"/>
            <w:gridSpan w:val="2"/>
            <w:vAlign w:val="center"/>
          </w:tcPr>
          <w:p w:rsidR="004172D5" w:rsidRDefault="0089427E">
            <w:pPr>
              <w:tabs>
                <w:tab w:val="left" w:pos="1620"/>
              </w:tabs>
              <w:autoSpaceDE w:val="0"/>
              <w:autoSpaceDN w:val="0"/>
              <w:jc w:val="center"/>
              <w:rPr>
                <w:rFonts w:ascii="宋体" w:hAnsi="宋体" w:cs="宋体"/>
                <w:kern w:val="0"/>
                <w:sz w:val="24"/>
              </w:rPr>
            </w:pPr>
            <w:r>
              <w:rPr>
                <w:rFonts w:ascii="宋体" w:hAnsi="宋体" w:cs="宋体" w:hint="eastAsia"/>
                <w:color w:val="000000"/>
                <w:kern w:val="0"/>
                <w:sz w:val="24"/>
              </w:rPr>
              <w:t>2000</w:t>
            </w:r>
          </w:p>
        </w:tc>
      </w:tr>
      <w:tr w:rsidR="004172D5">
        <w:tc>
          <w:tcPr>
            <w:tcW w:w="3402" w:type="dxa"/>
            <w:vAlign w:val="center"/>
          </w:tcPr>
          <w:p w:rsidR="004172D5" w:rsidRDefault="0089427E">
            <w:pPr>
              <w:tabs>
                <w:tab w:val="left" w:pos="1620"/>
              </w:tabs>
              <w:autoSpaceDE w:val="0"/>
              <w:autoSpaceDN w:val="0"/>
              <w:rPr>
                <w:rFonts w:ascii="宋体" w:hAnsi="宋体" w:cs="宋体"/>
                <w:color w:val="000000"/>
                <w:kern w:val="0"/>
                <w:sz w:val="24"/>
              </w:rPr>
            </w:pPr>
            <w:r>
              <w:rPr>
                <w:rFonts w:ascii="宋体" w:hAnsi="宋体" w:cs="宋体" w:hint="eastAsia"/>
                <w:color w:val="000000"/>
                <w:kern w:val="0"/>
                <w:sz w:val="24"/>
              </w:rPr>
              <w:t>交割月份</w:t>
            </w:r>
          </w:p>
        </w:tc>
        <w:tc>
          <w:tcPr>
            <w:tcW w:w="5103" w:type="dxa"/>
            <w:gridSpan w:val="2"/>
          </w:tcPr>
          <w:p w:rsidR="004172D5" w:rsidRDefault="0089427E">
            <w:pPr>
              <w:tabs>
                <w:tab w:val="left" w:pos="1620"/>
              </w:tabs>
              <w:autoSpaceDE w:val="0"/>
              <w:autoSpaceDN w:val="0"/>
              <w:jc w:val="center"/>
              <w:rPr>
                <w:rFonts w:ascii="宋体" w:hAnsi="宋体" w:cs="宋体"/>
                <w:color w:val="000000"/>
                <w:kern w:val="0"/>
                <w:sz w:val="24"/>
              </w:rPr>
            </w:pPr>
            <w:r>
              <w:rPr>
                <w:rFonts w:ascii="宋体" w:hAnsi="宋体" w:cs="宋体" w:hint="eastAsia"/>
                <w:color w:val="000000"/>
                <w:kern w:val="0"/>
                <w:sz w:val="24"/>
              </w:rPr>
              <w:t>1000</w:t>
            </w:r>
          </w:p>
          <w:p w:rsidR="004172D5" w:rsidRDefault="0089427E">
            <w:pPr>
              <w:tabs>
                <w:tab w:val="left" w:pos="1620"/>
              </w:tabs>
              <w:autoSpaceDE w:val="0"/>
              <w:autoSpaceDN w:val="0"/>
              <w:jc w:val="center"/>
              <w:rPr>
                <w:rFonts w:ascii="宋体" w:hAnsi="宋体" w:cs="宋体"/>
                <w:color w:val="000000"/>
                <w:kern w:val="0"/>
                <w:sz w:val="24"/>
              </w:rPr>
            </w:pPr>
            <w:r>
              <w:rPr>
                <w:rFonts w:ascii="宋体" w:hAnsi="宋体" w:cs="宋体" w:hint="eastAsia"/>
                <w:color w:val="000000"/>
                <w:kern w:val="0"/>
                <w:sz w:val="24"/>
              </w:rPr>
              <w:t>（自然人客户最大单边持仓量为</w:t>
            </w:r>
            <w:r>
              <w:rPr>
                <w:rFonts w:ascii="宋体" w:hAnsi="宋体" w:cs="宋体" w:hint="eastAsia"/>
                <w:color w:val="000000"/>
                <w:kern w:val="0"/>
                <w:sz w:val="24"/>
              </w:rPr>
              <w:t>0</w:t>
            </w:r>
            <w:r>
              <w:rPr>
                <w:rFonts w:ascii="宋体" w:hAnsi="宋体" w:cs="宋体" w:hint="eastAsia"/>
                <w:color w:val="000000"/>
                <w:kern w:val="0"/>
                <w:sz w:val="24"/>
              </w:rPr>
              <w:t>）</w:t>
            </w:r>
          </w:p>
        </w:tc>
      </w:tr>
    </w:tbl>
    <w:p w:rsidR="004172D5" w:rsidRDefault="0089427E">
      <w:pPr>
        <w:ind w:firstLineChars="200" w:firstLine="560"/>
        <w:rPr>
          <w:rFonts w:ascii="宋体" w:hAnsi="宋体" w:cs="宋体"/>
          <w:color w:val="000000"/>
          <w:kern w:val="0"/>
          <w:sz w:val="28"/>
          <w:szCs w:val="28"/>
        </w:rPr>
      </w:pPr>
      <w:r>
        <w:rPr>
          <w:rFonts w:ascii="宋体" w:hAnsi="宋体" w:cs="宋体" w:hint="eastAsia"/>
          <w:color w:val="000000"/>
          <w:kern w:val="0"/>
          <w:sz w:val="28"/>
          <w:szCs w:val="28"/>
        </w:rPr>
        <w:t>本条所称限仓是指交易所规定会员或者客户按单边计算的、可以持有某一期货合约投机持仓的最大数量。</w:t>
      </w:r>
    </w:p>
    <w:p w:rsidR="004172D5" w:rsidRDefault="0089427E">
      <w:pPr>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第五十四条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根据《郑州商品交易所期货交易风险控制管理办法》等有关规定，交易所对菜粕期货合约交易保证金标准、涨跌停板幅度进行调整的，按照相关标准执行。</w:t>
      </w:r>
    </w:p>
    <w:p w:rsidR="004172D5" w:rsidRDefault="0089427E">
      <w:pPr>
        <w:tabs>
          <w:tab w:val="left" w:pos="1620"/>
        </w:tabs>
        <w:autoSpaceDE w:val="0"/>
        <w:autoSpaceDN w:val="0"/>
        <w:jc w:val="center"/>
        <w:rPr>
          <w:rFonts w:ascii="黑体" w:eastAsia="黑体" w:hAnsi="黑体" w:cs="宋体"/>
          <w:color w:val="000000"/>
          <w:kern w:val="0"/>
          <w:sz w:val="30"/>
          <w:szCs w:val="30"/>
        </w:rPr>
      </w:pPr>
      <w:r>
        <w:rPr>
          <w:rFonts w:ascii="黑体" w:eastAsia="黑体" w:hAnsi="黑体" w:cs="宋体" w:hint="eastAsia"/>
          <w:color w:val="000000"/>
          <w:kern w:val="0"/>
          <w:sz w:val="30"/>
          <w:szCs w:val="30"/>
        </w:rPr>
        <w:t>第五章</w:t>
      </w:r>
      <w:r>
        <w:rPr>
          <w:rFonts w:ascii="黑体" w:eastAsia="黑体" w:hAnsi="黑体" w:cs="宋体" w:hint="eastAsia"/>
          <w:color w:val="000000"/>
          <w:kern w:val="0"/>
          <w:sz w:val="30"/>
          <w:szCs w:val="30"/>
        </w:rPr>
        <w:t xml:space="preserve"> </w:t>
      </w:r>
      <w:r>
        <w:rPr>
          <w:rFonts w:ascii="黑体" w:eastAsia="黑体" w:hAnsi="黑体" w:cs="宋体" w:hint="eastAsia"/>
          <w:color w:val="000000"/>
          <w:kern w:val="0"/>
          <w:sz w:val="30"/>
          <w:szCs w:val="30"/>
        </w:rPr>
        <w:t>附</w:t>
      </w:r>
      <w:r>
        <w:rPr>
          <w:rFonts w:ascii="黑体" w:eastAsia="黑体" w:hAnsi="黑体" w:cs="宋体" w:hint="eastAsia"/>
          <w:color w:val="000000"/>
          <w:kern w:val="0"/>
          <w:sz w:val="30"/>
          <w:szCs w:val="30"/>
        </w:rPr>
        <w:t xml:space="preserve"> </w:t>
      </w:r>
      <w:r>
        <w:rPr>
          <w:rFonts w:ascii="黑体" w:eastAsia="黑体" w:hAnsi="黑体" w:cs="宋体" w:hint="eastAsia"/>
          <w:color w:val="000000"/>
          <w:kern w:val="0"/>
          <w:sz w:val="30"/>
          <w:szCs w:val="30"/>
        </w:rPr>
        <w:t>则</w:t>
      </w:r>
    </w:p>
    <w:p w:rsidR="004172D5" w:rsidRDefault="0089427E">
      <w:pPr>
        <w:tabs>
          <w:tab w:val="left" w:pos="1620"/>
        </w:tabs>
        <w:autoSpaceDE w:val="0"/>
        <w:autoSpaceDN w:val="0"/>
        <w:ind w:firstLineChars="200" w:firstLine="560"/>
        <w:rPr>
          <w:rFonts w:ascii="宋体" w:hAnsi="宋体" w:cs="宋体"/>
          <w:b/>
          <w:color w:val="000000"/>
          <w:kern w:val="0"/>
          <w:sz w:val="28"/>
          <w:szCs w:val="28"/>
        </w:rPr>
      </w:pPr>
      <w:r>
        <w:rPr>
          <w:rFonts w:ascii="黑体" w:eastAsia="黑体" w:hAnsi="黑体" w:cs="宋体" w:hint="eastAsia"/>
          <w:color w:val="000000"/>
          <w:kern w:val="0"/>
          <w:sz w:val="28"/>
          <w:szCs w:val="28"/>
        </w:rPr>
        <w:t>第五十五条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违反本细则规定的，交易所按照《郑州商品交易所违规处理办法》和其他业务规则的有关规定处理。</w:t>
      </w:r>
    </w:p>
    <w:p w:rsidR="004172D5" w:rsidRDefault="0089427E">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第五十六条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本细则未规定的，按照交易所相关业务规则的规定执行。</w:t>
      </w:r>
    </w:p>
    <w:p w:rsidR="004172D5" w:rsidRDefault="0089427E">
      <w:pPr>
        <w:tabs>
          <w:tab w:val="left" w:pos="1620"/>
        </w:tabs>
        <w:autoSpaceDE w:val="0"/>
        <w:autoSpaceDN w:val="0"/>
        <w:ind w:firstLineChars="200" w:firstLine="560"/>
        <w:rPr>
          <w:rFonts w:ascii="宋体" w:hAnsi="宋体" w:cs="宋体"/>
          <w:color w:val="000000"/>
          <w:kern w:val="0"/>
          <w:sz w:val="28"/>
          <w:szCs w:val="28"/>
        </w:rPr>
      </w:pPr>
      <w:r>
        <w:rPr>
          <w:rFonts w:ascii="黑体" w:eastAsia="黑体" w:hAnsi="黑体" w:cs="宋体" w:hint="eastAsia"/>
          <w:color w:val="000000"/>
          <w:kern w:val="0"/>
          <w:sz w:val="28"/>
          <w:szCs w:val="28"/>
        </w:rPr>
        <w:t>第五十七条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本细则解释权属于郑州商品交易所。</w:t>
      </w:r>
    </w:p>
    <w:p w:rsidR="004172D5" w:rsidRDefault="0089427E">
      <w:pPr>
        <w:ind w:firstLineChars="200" w:firstLine="560"/>
      </w:pPr>
      <w:r>
        <w:rPr>
          <w:rFonts w:ascii="黑体" w:eastAsia="黑体" w:hAnsi="黑体" w:cs="宋体" w:hint="eastAsia"/>
          <w:color w:val="000000"/>
          <w:kern w:val="0"/>
          <w:sz w:val="28"/>
          <w:szCs w:val="28"/>
        </w:rPr>
        <w:t>第五十八条</w:t>
      </w:r>
      <w:r>
        <w:rPr>
          <w:rFonts w:ascii="黑体" w:eastAsia="黑体" w:hAnsi="黑体" w:cs="宋体" w:hint="eastAsia"/>
          <w:color w:val="000000"/>
          <w:kern w:val="0"/>
          <w:sz w:val="28"/>
          <w:szCs w:val="28"/>
        </w:rPr>
        <w:t xml:space="preserve"> </w:t>
      </w:r>
      <w:r>
        <w:rPr>
          <w:rFonts w:ascii="宋体" w:hAnsi="宋体" w:cs="宋体" w:hint="eastAsia"/>
          <w:color w:val="000000"/>
          <w:kern w:val="0"/>
          <w:sz w:val="28"/>
          <w:szCs w:val="28"/>
        </w:rPr>
        <w:t>本细则自</w:t>
      </w:r>
      <w:r>
        <w:rPr>
          <w:rFonts w:ascii="宋体" w:hAnsi="宋体" w:cs="宋体" w:hint="eastAsia"/>
          <w:color w:val="000000"/>
          <w:kern w:val="0"/>
          <w:sz w:val="28"/>
          <w:szCs w:val="28"/>
        </w:rPr>
        <w:t>2023</w:t>
      </w:r>
      <w:r>
        <w:rPr>
          <w:rFonts w:ascii="宋体" w:hAnsi="宋体" w:cs="宋体" w:hint="eastAsia"/>
          <w:color w:val="000000"/>
          <w:kern w:val="0"/>
          <w:sz w:val="28"/>
          <w:szCs w:val="28"/>
        </w:rPr>
        <w:t>年</w:t>
      </w:r>
      <w:r>
        <w:rPr>
          <w:rFonts w:ascii="宋体" w:hAnsi="宋体" w:cs="宋体" w:hint="eastAsia"/>
          <w:color w:val="000000"/>
          <w:kern w:val="0"/>
          <w:sz w:val="28"/>
          <w:szCs w:val="28"/>
        </w:rPr>
        <w:t>1</w:t>
      </w:r>
      <w:r>
        <w:rPr>
          <w:rFonts w:ascii="宋体" w:hAnsi="宋体" w:cs="宋体" w:hint="eastAsia"/>
          <w:color w:val="000000"/>
          <w:kern w:val="0"/>
          <w:sz w:val="28"/>
          <w:szCs w:val="28"/>
        </w:rPr>
        <w:t>月</w:t>
      </w:r>
      <w:r>
        <w:rPr>
          <w:rFonts w:ascii="宋体" w:hAnsi="宋体" w:cs="宋体" w:hint="eastAsia"/>
          <w:color w:val="000000"/>
          <w:kern w:val="0"/>
          <w:sz w:val="28"/>
          <w:szCs w:val="28"/>
        </w:rPr>
        <w:t>12</w:t>
      </w:r>
      <w:r>
        <w:rPr>
          <w:rFonts w:ascii="宋体" w:hAnsi="宋体" w:cs="宋体" w:hint="eastAsia"/>
          <w:color w:val="000000"/>
          <w:kern w:val="0"/>
          <w:sz w:val="28"/>
          <w:szCs w:val="28"/>
        </w:rPr>
        <w:t>日起施行。</w:t>
      </w:r>
    </w:p>
    <w:sectPr w:rsidR="004172D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27E" w:rsidRDefault="0089427E">
      <w:r>
        <w:separator/>
      </w:r>
    </w:p>
  </w:endnote>
  <w:endnote w:type="continuationSeparator" w:id="0">
    <w:p w:rsidR="0089427E" w:rsidRDefault="0089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2D5" w:rsidRDefault="0089427E">
    <w:pPr>
      <w:pStyle w:val="a3"/>
      <w:wordWrap w:val="0"/>
      <w:jc w:val="right"/>
      <w:rPr>
        <w:sz w:val="28"/>
      </w:rPr>
    </w:pPr>
    <w:r>
      <w:rPr>
        <w:rFonts w:hint="eastAsia"/>
        <w:sz w:val="28"/>
      </w:rPr>
      <w:t>—</w:t>
    </w:r>
    <w:r>
      <w:rPr>
        <w:rStyle w:val="a6"/>
        <w:sz w:val="28"/>
      </w:rPr>
      <w:fldChar w:fldCharType="begin"/>
    </w:r>
    <w:r>
      <w:rPr>
        <w:rStyle w:val="a6"/>
        <w:sz w:val="28"/>
      </w:rPr>
      <w:instrText xml:space="preserve"> PAGE </w:instrText>
    </w:r>
    <w:r>
      <w:rPr>
        <w:rStyle w:val="a6"/>
        <w:sz w:val="28"/>
      </w:rPr>
      <w:fldChar w:fldCharType="separate"/>
    </w:r>
    <w:r w:rsidR="00406323">
      <w:rPr>
        <w:rStyle w:val="a6"/>
        <w:noProof/>
        <w:sz w:val="28"/>
      </w:rPr>
      <w:t>3</w:t>
    </w:r>
    <w:r>
      <w:rPr>
        <w:rStyle w:val="a6"/>
        <w:sz w:val="28"/>
      </w:rPr>
      <w:fldChar w:fldCharType="end"/>
    </w:r>
    <w:r>
      <w:rPr>
        <w:rFonts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27E" w:rsidRDefault="0089427E">
      <w:r>
        <w:separator/>
      </w:r>
    </w:p>
  </w:footnote>
  <w:footnote w:type="continuationSeparator" w:id="0">
    <w:p w:rsidR="0089427E" w:rsidRDefault="00894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F07FC"/>
    <w:rsid w:val="00406323"/>
    <w:rsid w:val="004172D5"/>
    <w:rsid w:val="0089427E"/>
    <w:rsid w:val="1A4D0317"/>
    <w:rsid w:val="364D5A11"/>
    <w:rsid w:val="6BDF0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94BABE-818D-4048-A984-3058133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张纯熙</dc:creator>
  <cp:lastModifiedBy>Windows User</cp:lastModifiedBy>
  <cp:revision>2</cp:revision>
  <dcterms:created xsi:type="dcterms:W3CDTF">2023-01-09T09:13:00Z</dcterms:created>
  <dcterms:modified xsi:type="dcterms:W3CDTF">2023-01-10T09:09:00Z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E41321BD2CBC4279B1FC185CCF3DF5EA</vt:lpwstr>
  </property>
</Properties>
</file>