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</w:t>
      </w:r>
      <w:r>
        <w:rPr>
          <w:rFonts w:hint="default" w:eastAsia="黑体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件</w:t>
      </w: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《郑州商品交易所期货结算管理办法》修订条款对照表（征求意见稿）</w:t>
      </w:r>
    </w:p>
    <w:bookmarkEnd w:id="0"/>
    <w:p>
      <w:pPr>
        <w:jc w:val="center"/>
      </w:pPr>
      <w:r>
        <w:rPr>
          <w:rFonts w:hint="eastAsia" w:eastAsia="仿宋"/>
          <w:sz w:val="28"/>
          <w:szCs w:val="28"/>
        </w:rPr>
        <w:t>（加粗加下划线为新增内容，加删除线为删除内容）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0" w:type="auto"/>
            <w:shd w:val="clear" w:color="auto" w:fill="D7D7D7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现行条文</w:t>
            </w:r>
          </w:p>
        </w:tc>
        <w:tc>
          <w:tcPr>
            <w:tcW w:w="0" w:type="auto"/>
            <w:shd w:val="clear" w:color="auto" w:fill="D7D7D7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修订后条文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0" w:type="auto"/>
            <w:noWrap/>
            <w:vAlign w:val="top"/>
          </w:tcPr>
          <w:p>
            <w:pPr>
              <w:ind w:firstLine="481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第四十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交易所办理本办法第四十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条规定的移仓的，可以要求提供移入和移出会员同意移仓的声明书、客户同意移仓的声明书、变更委托关系声明书、相关持仓的详细清单等一项或者多项移仓申请材料。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移仓申请经批准后，交易所与会员约定具体的移仓日。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移仓日当日结算完成后，交易所为会员实施移仓，并提供移仓前和移仓后的相关结算报表由会员确认。相关会员应当核对并确认相关结算报表，一经确认，不得更改。</w:t>
            </w:r>
          </w:p>
          <w:p>
            <w:pPr>
              <w:ind w:firstLine="480" w:firstLineChars="200"/>
              <w:jc w:val="left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移仓内容仅包括持仓，不包括当日的盈亏、交易手续费、保证金等其他款项。</w:t>
            </w:r>
          </w:p>
        </w:tc>
        <w:tc>
          <w:tcPr>
            <w:tcW w:w="0" w:type="auto"/>
            <w:noWrap/>
            <w:vAlign w:val="top"/>
          </w:tcPr>
          <w:p>
            <w:pPr>
              <w:ind w:firstLine="481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第四十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交易所办理本办法第四十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条规定的移仓的，可以要求提供移入和移出会员同意移仓的声明书、客户同意移仓的声明书、变更委托关系声明书、相关持仓的详细清单等一项或者多项移仓申请材料。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移仓申请经批准后，交易所与会员约定具体的移仓日。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移仓日当日结算完成后，交易所为会员实施移仓，并提供移仓前和移仓后的相关结算报表由会员确认。相关会员应当核对并确认相关结算报表，一经确认，不得更改。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b/>
                <w:kern w:val="0"/>
                <w:sz w:val="24"/>
                <w:u w:val="singl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移仓内容</w:t>
            </w:r>
            <w:r>
              <w:rPr>
                <w:rFonts w:hint="default" w:ascii="仿宋" w:hAnsi="仿宋" w:eastAsia="仿宋" w:cs="仿宋"/>
                <w:b w:val="0"/>
                <w:bCs w:val="0"/>
                <w:dstrike/>
                <w:color w:val="000000"/>
                <w:sz w:val="24"/>
                <w:lang w:val="en-US" w:eastAsia="zh-CN"/>
              </w:rPr>
              <w:t>仅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包括持仓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single"/>
                <w:lang w:val="en-US" w:eastAsia="zh-CN"/>
              </w:rPr>
              <w:t>及交易保证金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，不包括当日的盈亏、交易手续费、</w:t>
            </w:r>
            <w:r>
              <w:rPr>
                <w:rFonts w:hint="default" w:ascii="仿宋" w:hAnsi="仿宋" w:eastAsia="仿宋" w:cs="仿宋"/>
                <w:b w:val="0"/>
                <w:bCs w:val="0"/>
                <w:strike w:val="0"/>
                <w:dstrike/>
                <w:color w:val="000000"/>
                <w:sz w:val="24"/>
                <w:lang w:val="en-US" w:eastAsia="zh-CN"/>
              </w:rPr>
              <w:t>保证</w:t>
            </w:r>
            <w:r>
              <w:rPr>
                <w:rFonts w:hint="eastAsia" w:ascii="仿宋" w:hAnsi="仿宋" w:eastAsia="仿宋" w:cs="仿宋"/>
                <w:b/>
                <w:bCs/>
                <w:strike w:val="0"/>
                <w:dstrike w:val="0"/>
                <w:color w:val="000000"/>
                <w:sz w:val="24"/>
                <w:u w:val="single"/>
                <w:lang w:val="en-US" w:eastAsia="zh-CN"/>
              </w:rPr>
              <w:t>结算准备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金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等其他款项。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MERGEFIELD 文件标题 </w:instrTex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FFFFDBB"/>
    <w:rsid w:val="151F8DC6"/>
    <w:rsid w:val="258E9F6D"/>
    <w:rsid w:val="2ADD2A96"/>
    <w:rsid w:val="2B77AD17"/>
    <w:rsid w:val="2F8DB309"/>
    <w:rsid w:val="32FF09FC"/>
    <w:rsid w:val="35CFA067"/>
    <w:rsid w:val="36F3EE58"/>
    <w:rsid w:val="37F7AA2B"/>
    <w:rsid w:val="37FB3F57"/>
    <w:rsid w:val="3B7D7B1F"/>
    <w:rsid w:val="3D7F91D2"/>
    <w:rsid w:val="3DAF8869"/>
    <w:rsid w:val="3F7C4C37"/>
    <w:rsid w:val="3F7F30C2"/>
    <w:rsid w:val="3F7F4C13"/>
    <w:rsid w:val="3FEF6D00"/>
    <w:rsid w:val="3FF7093D"/>
    <w:rsid w:val="3FFC0DE7"/>
    <w:rsid w:val="3FFD7A5D"/>
    <w:rsid w:val="4BA32F8E"/>
    <w:rsid w:val="4F536A65"/>
    <w:rsid w:val="4FD9A30A"/>
    <w:rsid w:val="53F6AC7A"/>
    <w:rsid w:val="56B70557"/>
    <w:rsid w:val="5BF366FF"/>
    <w:rsid w:val="5BFF3C6D"/>
    <w:rsid w:val="5F6F5A4E"/>
    <w:rsid w:val="61F1E7C9"/>
    <w:rsid w:val="637F5ECE"/>
    <w:rsid w:val="64FF5CCF"/>
    <w:rsid w:val="666BC181"/>
    <w:rsid w:val="6778A134"/>
    <w:rsid w:val="6FCADBEF"/>
    <w:rsid w:val="6FFF7E53"/>
    <w:rsid w:val="757D7B30"/>
    <w:rsid w:val="75FD3B39"/>
    <w:rsid w:val="76F53F68"/>
    <w:rsid w:val="77FFF620"/>
    <w:rsid w:val="78031D0F"/>
    <w:rsid w:val="78F32CE5"/>
    <w:rsid w:val="79D31E25"/>
    <w:rsid w:val="79FE5811"/>
    <w:rsid w:val="79FF17CE"/>
    <w:rsid w:val="7A3A99F9"/>
    <w:rsid w:val="7B7FFB8E"/>
    <w:rsid w:val="7BCE08D1"/>
    <w:rsid w:val="7CBFE0F9"/>
    <w:rsid w:val="7D72DEDE"/>
    <w:rsid w:val="7D798017"/>
    <w:rsid w:val="7DB7AABC"/>
    <w:rsid w:val="7DB7D09B"/>
    <w:rsid w:val="7DDF24A8"/>
    <w:rsid w:val="7E7EE4E6"/>
    <w:rsid w:val="7E7FDA06"/>
    <w:rsid w:val="7EBF30DE"/>
    <w:rsid w:val="7EDB3BA1"/>
    <w:rsid w:val="7EFB6A3A"/>
    <w:rsid w:val="7F5F8532"/>
    <w:rsid w:val="7F6F2F49"/>
    <w:rsid w:val="7F8F8ACC"/>
    <w:rsid w:val="7FA62E0A"/>
    <w:rsid w:val="7FBE4B9B"/>
    <w:rsid w:val="7FFFE1A7"/>
    <w:rsid w:val="8FF25D99"/>
    <w:rsid w:val="97DE4C84"/>
    <w:rsid w:val="9FEE257A"/>
    <w:rsid w:val="AD7F4AD9"/>
    <w:rsid w:val="AFF7F901"/>
    <w:rsid w:val="BA5DA1F6"/>
    <w:rsid w:val="BB4D4AEA"/>
    <w:rsid w:val="BBD7D8E8"/>
    <w:rsid w:val="BC7BCF24"/>
    <w:rsid w:val="BFFF4559"/>
    <w:rsid w:val="C7E35E1C"/>
    <w:rsid w:val="CFCEFE29"/>
    <w:rsid w:val="D4773103"/>
    <w:rsid w:val="D69F2586"/>
    <w:rsid w:val="D79753FB"/>
    <w:rsid w:val="DD7FF31E"/>
    <w:rsid w:val="DF74C26A"/>
    <w:rsid w:val="DFDE8633"/>
    <w:rsid w:val="DFE709D4"/>
    <w:rsid w:val="E4BFD318"/>
    <w:rsid w:val="E4DF63B9"/>
    <w:rsid w:val="E5D76A5E"/>
    <w:rsid w:val="E97FC9C2"/>
    <w:rsid w:val="E9FDDFD1"/>
    <w:rsid w:val="EAEE080E"/>
    <w:rsid w:val="F2691D78"/>
    <w:rsid w:val="F3FFD34F"/>
    <w:rsid w:val="F5FBE28F"/>
    <w:rsid w:val="F79EF112"/>
    <w:rsid w:val="F7FD2F54"/>
    <w:rsid w:val="F7FD6DF0"/>
    <w:rsid w:val="F8DFC6E2"/>
    <w:rsid w:val="FBFE01ED"/>
    <w:rsid w:val="FCFE9ADB"/>
    <w:rsid w:val="FDBFC52E"/>
    <w:rsid w:val="FE7D4CA2"/>
    <w:rsid w:val="FE7F708E"/>
    <w:rsid w:val="FE7F7BC6"/>
    <w:rsid w:val="FEF61109"/>
    <w:rsid w:val="FEFB3C90"/>
    <w:rsid w:val="FEFDD4C8"/>
    <w:rsid w:val="FF6EFC50"/>
    <w:rsid w:val="FF7DF063"/>
    <w:rsid w:val="FFB692D0"/>
    <w:rsid w:val="FFE3BFC2"/>
    <w:rsid w:val="FFEF74AF"/>
    <w:rsid w:val="FFFBEEE0"/>
    <w:rsid w:val="FFFF2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2019-09-21T06:10:00Z</dcterms:created>
  <dc:creator>CN=李小鹏/OU=办公室/O=CZCE</dc:creator>
  <cp:lastModifiedBy>王新宇</cp:lastModifiedBy>
  <dcterms:modified xsi:type="dcterms:W3CDTF">2026-07-20T15:41:49Z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05711A49D7DA57EC71C5506A6FC400B6</vt:lpwstr>
  </property>
</Properties>
</file>