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uppressAutoHyphens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《郑州商品交易所油菜籽期货合约》修订条款对照表（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征求意见稿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</w:t>
      </w:r>
    </w:p>
    <w:p>
      <w:pPr>
        <w:suppressAutoHyphens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84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5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交易品种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油菜籽（简称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菜籽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交易单位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吨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报价单位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元（人民币）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最小变动价位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元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每日价格波动限制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上一交易日结算价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±4%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及《郑州商品交易所期货交易风险控制管理办法》相关规定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最低交易保证金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合约价值的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合约交割月份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u w:val="single"/>
              </w:rPr>
              <w:t>、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u w:val="single"/>
                <w:lang w:val="en-US" w:eastAsia="zh-CN"/>
              </w:rPr>
              <w:t>3、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u w:val="single"/>
              </w:rPr>
              <w:t>6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u w:val="single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" w:cs="Times New Roman"/>
                <w:strike/>
                <w:sz w:val="24"/>
                <w:szCs w:val="24"/>
                <w:lang w:val="en-US" w:eastAsia="zh-CN"/>
              </w:rPr>
              <w:t>8、</w:t>
            </w:r>
            <w:r>
              <w:rPr>
                <w:rFonts w:ascii="Times New Roman" w:hAnsi="Times New Roman" w:eastAsia="仿宋" w:cs="Times New Roman"/>
                <w:strike w:val="0"/>
                <w:sz w:val="24"/>
                <w:szCs w:val="24"/>
                <w:u w:val="none"/>
              </w:rPr>
              <w:t>9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交易时间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00—11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，下午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30—15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，以及交易所规定的其他交易时间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最后交易日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合约交割月份的第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个交易日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最后交割日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仓单交割：合约交割月份的第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个交易日</w:t>
            </w:r>
          </w:p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车（船）板交割：合约交割月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份的次月</w:t>
            </w:r>
            <w:r>
              <w:rPr>
                <w:rFonts w:hint="eastAsia" w:ascii="Times New Roman" w:hAnsi="Times New Roman" w:eastAsia="仿宋" w:cs="Times New Roman"/>
                <w:strike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交割品级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见《郑州商品交易所油菜籽期货业务细则》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交割地点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交易所指定交割地点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交割方式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实物交割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交易代码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上市交易所</w:t>
            </w:r>
          </w:p>
        </w:tc>
        <w:tc>
          <w:tcPr>
            <w:tcW w:w="5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uppressAutoHyphens/>
              <w:spacing w:line="360" w:lineRule="auto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郑州商品交易所</w:t>
            </w:r>
          </w:p>
        </w:tc>
      </w:tr>
    </w:tbl>
    <w:p>
      <w:pPr>
        <w:snapToGrid w:val="0"/>
        <w:spacing w:line="560" w:lineRule="atLeast"/>
        <w:jc w:val="both"/>
        <w:rPr>
          <w:rFonts w:ascii="仿宋" w:hAnsi="仿宋" w:eastAsia="仿宋"/>
          <w:sz w:val="3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7"/>
                    <w:sz w:val="28"/>
                  </w:rPr>
                  <w:fldChar w:fldCharType="begin"/>
                </w:r>
                <w:r>
                  <w:rPr>
                    <w:rStyle w:val="7"/>
                    <w:sz w:val="28"/>
                  </w:rPr>
                  <w:instrText xml:space="preserve"> PAGE </w:instrText>
                </w:r>
                <w:r>
                  <w:rPr>
                    <w:rStyle w:val="7"/>
                    <w:sz w:val="28"/>
                  </w:rPr>
                  <w:fldChar w:fldCharType="separate"/>
                </w:r>
                <w:r>
                  <w:rPr>
                    <w:rStyle w:val="7"/>
                    <w:sz w:val="28"/>
                  </w:rPr>
                  <w:t>1</w:t>
                </w:r>
                <w:r>
                  <w:rPr>
                    <w:rStyle w:val="7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2E3DD24B"/>
    <w:rsid w:val="36FBA7B7"/>
    <w:rsid w:val="37FF8B39"/>
    <w:rsid w:val="3922015A"/>
    <w:rsid w:val="3BCE07FD"/>
    <w:rsid w:val="3EFF7FD1"/>
    <w:rsid w:val="3FFEBD3B"/>
    <w:rsid w:val="5BFEA8A0"/>
    <w:rsid w:val="67EDC390"/>
    <w:rsid w:val="6BF9DCC7"/>
    <w:rsid w:val="6F5E276D"/>
    <w:rsid w:val="6FFAFC28"/>
    <w:rsid w:val="6FFF5A65"/>
    <w:rsid w:val="73E75E98"/>
    <w:rsid w:val="777DF8EA"/>
    <w:rsid w:val="77CB845D"/>
    <w:rsid w:val="77FE3E2B"/>
    <w:rsid w:val="78031D0F"/>
    <w:rsid w:val="7D7E20DD"/>
    <w:rsid w:val="7DE67832"/>
    <w:rsid w:val="978FAEB3"/>
    <w:rsid w:val="A55E09CF"/>
    <w:rsid w:val="AEF6B359"/>
    <w:rsid w:val="B577FA19"/>
    <w:rsid w:val="B779B9D0"/>
    <w:rsid w:val="BAFCBC49"/>
    <w:rsid w:val="BB36CA95"/>
    <w:rsid w:val="BBD3C4F9"/>
    <w:rsid w:val="BFED1E0C"/>
    <w:rsid w:val="BFF7567C"/>
    <w:rsid w:val="DBBBC194"/>
    <w:rsid w:val="DD5D374C"/>
    <w:rsid w:val="DF63D42B"/>
    <w:rsid w:val="DF7D642F"/>
    <w:rsid w:val="EB9EC6FC"/>
    <w:rsid w:val="FA7F9904"/>
    <w:rsid w:val="FBD755F8"/>
    <w:rsid w:val="FBEFBBDD"/>
    <w:rsid w:val="FCFF5683"/>
    <w:rsid w:val="FDE7F4F5"/>
    <w:rsid w:val="FFD75745"/>
    <w:rsid w:val="FFE74F83"/>
    <w:rsid w:val="FFEFFD9D"/>
    <w:rsid w:val="FFFFE2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2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2019-09-18T14:10:00Z</dcterms:created>
  <dc:creator>CN=李小鹏/OU=办公室/O=CZCE</dc:creator>
  <cp:lastModifiedBy>王新宇</cp:lastModifiedBy>
  <dcterms:modified xsi:type="dcterms:W3CDTF">2026-06-26T17:37:47Z</dcterms:modified>
  <dc:title>附件3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3E2756BE378612DCA7E43D6A0F742BFA</vt:lpwstr>
  </property>
</Properties>
</file>