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  件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元旦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期间交易保证金标准和涨跌停板幅度调整情况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590"/>
        <w:gridCol w:w="233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品种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调整前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（交易保证金标准/涨跌停板幅度）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2025年12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日结算时起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（交易保证金标准/涨跌停板幅度）</w:t>
            </w:r>
          </w:p>
        </w:tc>
        <w:tc>
          <w:tcPr>
            <w:tcW w:w="1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2026年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日恢复交易后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（交易保证金标准/涨跌停板幅度）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棉花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恢复至调整前水平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菜油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7%/6%（菜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2601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合约</w:t>
            </w:r>
            <w:r>
              <w:rPr>
                <w:rFonts w:hint="eastAsia" w:eastAsia="仿宋" w:cs="Times New Roman"/>
                <w:color w:val="000000"/>
                <w:kern w:val="0"/>
                <w:szCs w:val="21"/>
                <w:lang w:val="en-US" w:eastAsia="zh-CN" w:bidi="ar"/>
              </w:rPr>
              <w:t>涨跌停板幅度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为8%，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2603合约为9%/8%）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菜粕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7%/6%（菜粕2601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合约</w:t>
            </w:r>
            <w:r>
              <w:rPr>
                <w:rFonts w:hint="eastAsia" w:eastAsia="仿宋" w:cs="Times New Roman"/>
                <w:color w:val="000000"/>
                <w:kern w:val="0"/>
                <w:szCs w:val="21"/>
                <w:lang w:val="en-US" w:eastAsia="zh-CN" w:bidi="ar"/>
              </w:rPr>
              <w:t>涨跌停板幅度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为8%，</w:t>
            </w:r>
            <w:r>
              <w:rPr>
                <w:rFonts w:hint="eastAsia" w:eastAsia="仿宋" w:cs="Times New Roman"/>
                <w:color w:val="000000"/>
                <w:kern w:val="0"/>
                <w:szCs w:val="21"/>
                <w:lang w:val="en-US" w:eastAsia="zh-CN" w:bidi="ar"/>
              </w:rPr>
              <w:t>菜粕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2603合约</w:t>
            </w:r>
            <w:r>
              <w:rPr>
                <w:rFonts w:hint="eastAsia" w:eastAsia="仿宋" w:cs="Times New Roman"/>
                <w:color w:val="000000"/>
                <w:kern w:val="0"/>
                <w:szCs w:val="21"/>
                <w:lang w:eastAsia="zh-CN" w:bidi="ar"/>
              </w:rPr>
              <w:t>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10%/8%）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菜粕2603合约</w:t>
            </w:r>
            <w:r>
              <w:rPr>
                <w:rFonts w:hint="eastAsia" w:eastAsia="仿宋" w:cs="Times New Roman"/>
                <w:color w:val="000000"/>
                <w:kern w:val="0"/>
                <w:szCs w:val="21"/>
                <w:lang w:val="en-US" w:eastAsia="zh-CN" w:bidi="ar"/>
              </w:rPr>
              <w:t>交易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保证金</w:t>
            </w:r>
            <w:r>
              <w:rPr>
                <w:rFonts w:hint="eastAsia" w:eastAsia="仿宋" w:cs="Times New Roman"/>
                <w:color w:val="000000"/>
                <w:kern w:val="0"/>
                <w:szCs w:val="21"/>
                <w:lang w:val="en-US" w:eastAsia="zh-CN" w:bidi="ar"/>
              </w:rPr>
              <w:t>标准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为10%）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PTA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短纤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对二甲苯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瓶片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7%/6%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白糖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419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7335B48"/>
    <w:rsid w:val="37B3848F"/>
    <w:rsid w:val="3AA452E6"/>
    <w:rsid w:val="3AEA6862"/>
    <w:rsid w:val="3B7F12F6"/>
    <w:rsid w:val="3CAB6066"/>
    <w:rsid w:val="3E7D6B85"/>
    <w:rsid w:val="4D353BB5"/>
    <w:rsid w:val="52192FF5"/>
    <w:rsid w:val="5BFF3E3A"/>
    <w:rsid w:val="5E5A057F"/>
    <w:rsid w:val="5F3FF504"/>
    <w:rsid w:val="5F9FCA2D"/>
    <w:rsid w:val="5FFE8ECB"/>
    <w:rsid w:val="6AFE1BB6"/>
    <w:rsid w:val="6D79709B"/>
    <w:rsid w:val="6DDF6441"/>
    <w:rsid w:val="6EDA79CF"/>
    <w:rsid w:val="6F6FCE54"/>
    <w:rsid w:val="73C68DD9"/>
    <w:rsid w:val="7ADFA453"/>
    <w:rsid w:val="7DBFF5D0"/>
    <w:rsid w:val="7DFF9290"/>
    <w:rsid w:val="7F737DF6"/>
    <w:rsid w:val="7FE52C51"/>
    <w:rsid w:val="7FFF9038"/>
    <w:rsid w:val="8BFC38AE"/>
    <w:rsid w:val="975DBBD6"/>
    <w:rsid w:val="9E9FDCC4"/>
    <w:rsid w:val="B7D3B9C0"/>
    <w:rsid w:val="BDF97638"/>
    <w:rsid w:val="BF7313EA"/>
    <w:rsid w:val="D3FFA339"/>
    <w:rsid w:val="DD7AB7B0"/>
    <w:rsid w:val="DFEF11E5"/>
    <w:rsid w:val="EF69FE10"/>
    <w:rsid w:val="EFFEA8CC"/>
    <w:rsid w:val="EFFF68BD"/>
    <w:rsid w:val="F4ADD416"/>
    <w:rsid w:val="F7FF738E"/>
    <w:rsid w:val="F9534B57"/>
    <w:rsid w:val="FDFF0A44"/>
    <w:rsid w:val="FEFF70CE"/>
    <w:rsid w:val="FF7E08D1"/>
    <w:rsid w:val="FFF0A8AD"/>
    <w:rsid w:val="FFF426D3"/>
    <w:rsid w:val="FFFF5445"/>
    <w:rsid w:val="FFFFD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3">
    <w:name w:val="font7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115</Words>
  <Characters>123</Characters>
  <Lines>2</Lines>
  <Paragraphs>1</Paragraphs>
  <TotalTime>0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2019-09-20T00:35:00Z</dcterms:created>
  <dc:creator>CN=李小鹏/OU=办公室/O=CZCE</dc:creator>
  <cp:lastModifiedBy>王新宇</cp:lastModifiedBy>
  <dcterms:modified xsi:type="dcterms:W3CDTF">2025-12-26T17:59:29Z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