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jc w:val="center"/>
        <w:rPr>
          <w:b/>
          <w:sz w:val="52"/>
        </w:rPr>
      </w:pPr>
      <w:r>
        <w:rPr>
          <w:rFonts w:eastAsia="黑体"/>
          <w:bCs/>
          <w:sz w:val="52"/>
        </w:rPr>
        <w:t>郑州商品交易所</w:t>
      </w:r>
    </w:p>
    <w:p/>
    <w:p/>
    <w:p>
      <w:pPr>
        <w:jc w:val="center"/>
        <w:rPr>
          <w:rFonts w:eastAsia="黑体"/>
          <w:bCs/>
          <w:sz w:val="72"/>
        </w:rPr>
      </w:pPr>
      <w:r>
        <w:rPr>
          <w:rFonts w:eastAsia="黑体"/>
          <w:bCs/>
          <w:sz w:val="72"/>
        </w:rPr>
        <w:t>“商储无忧”</w:t>
      </w:r>
      <w:r>
        <w:rPr>
          <w:rFonts w:hint="eastAsia" w:eastAsia="黑体"/>
          <w:bCs/>
          <w:sz w:val="72"/>
          <w:lang w:val="en-US" w:eastAsia="zh-CN"/>
        </w:rPr>
        <w:t>项目</w:t>
      </w:r>
    </w:p>
    <w:p>
      <w:pPr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72"/>
        </w:rPr>
        <w:t>备案</w:t>
      </w:r>
      <w:r>
        <w:rPr>
          <w:rFonts w:eastAsia="黑体"/>
          <w:bCs/>
          <w:sz w:val="72"/>
        </w:rPr>
        <w:t>申请书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0"/>
          <w:szCs w:val="30"/>
        </w:rPr>
        <w:t>-202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0"/>
          <w:szCs w:val="30"/>
        </w:rPr>
        <w:t>）</w:t>
      </w:r>
    </w:p>
    <w:p>
      <w:pPr>
        <w:rPr>
          <w:b/>
          <w:sz w:val="72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tabs>
          <w:tab w:val="center" w:pos="1050"/>
          <w:tab w:val="left" w:pos="7920"/>
        </w:tabs>
        <w:ind w:left="0" w:leftChars="0" w:firstLine="1917" w:firstLineChars="450"/>
        <w:rPr>
          <w:rFonts w:eastAsia="黑体"/>
          <w:sz w:val="32"/>
          <w:szCs w:val="32"/>
        </w:rPr>
      </w:pPr>
      <w:r>
        <w:rPr>
          <w:rFonts w:eastAsia="黑体"/>
          <w:spacing w:val="53"/>
          <w:kern w:val="0"/>
          <w:sz w:val="32"/>
          <w:szCs w:val="32"/>
          <w:fitText w:val="1600" w:id="2139085679"/>
        </w:rPr>
        <w:t>申请单</w:t>
      </w:r>
      <w:r>
        <w:rPr>
          <w:rFonts w:eastAsia="黑体"/>
          <w:spacing w:val="1"/>
          <w:kern w:val="0"/>
          <w:sz w:val="32"/>
          <w:szCs w:val="32"/>
          <w:fitText w:val="1600" w:id="2139085679"/>
        </w:rPr>
        <w:t>位</w:t>
      </w:r>
      <w:r>
        <w:rPr>
          <w:rFonts w:eastAsia="黑体"/>
          <w:sz w:val="32"/>
          <w:szCs w:val="32"/>
        </w:rPr>
        <w:t>：</w:t>
      </w:r>
      <w:r>
        <w:rPr>
          <w:rFonts w:hint="default" w:eastAsia="黑体"/>
          <w:sz w:val="32"/>
          <w:szCs w:val="32"/>
          <w:lang w:val="en-US"/>
        </w:rPr>
        <w:t xml:space="preserve"> </w:t>
      </w:r>
      <w:r>
        <w:rPr>
          <w:rFonts w:hint="eastAsia" w:eastAsia="黑体"/>
          <w:sz w:val="32"/>
          <w:szCs w:val="32"/>
          <w:u w:val="single"/>
          <w:lang w:eastAsia="zh-CN"/>
        </w:rPr>
        <w:t>（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>期货公司总部名称</w:t>
      </w:r>
      <w:r>
        <w:rPr>
          <w:rFonts w:hint="eastAsia" w:eastAsia="黑体"/>
          <w:sz w:val="32"/>
          <w:szCs w:val="32"/>
          <w:u w:val="single"/>
          <w:lang w:eastAsia="zh-CN"/>
        </w:rPr>
        <w:t>）</w:t>
      </w:r>
    </w:p>
    <w:p>
      <w:pPr>
        <w:tabs>
          <w:tab w:val="center" w:pos="1050"/>
          <w:tab w:val="left" w:pos="7920"/>
        </w:tabs>
        <w:ind w:left="0" w:leftChars="0" w:firstLine="4160" w:firstLineChars="130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  <w:u w:val="single"/>
          <w:lang w:eastAsia="zh-CN"/>
        </w:rPr>
        <w:t>（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储备企业名称）  </w:t>
      </w:r>
    </w:p>
    <w:p>
      <w:pPr>
        <w:tabs>
          <w:tab w:val="left" w:pos="7920"/>
        </w:tabs>
        <w:ind w:left="-2" w:leftChars="-1" w:firstLine="937" w:firstLineChars="293"/>
        <w:jc w:val="center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pacing w:val="0"/>
          <w:kern w:val="0"/>
          <w:sz w:val="32"/>
          <w:fitText w:val="1600" w:id="2146797773"/>
          <w:lang w:val="en-US" w:eastAsia="zh-CN"/>
        </w:rPr>
        <w:t>项目</w:t>
      </w:r>
      <w:r>
        <w:rPr>
          <w:rFonts w:eastAsia="黑体"/>
          <w:bCs/>
          <w:spacing w:val="0"/>
          <w:kern w:val="0"/>
          <w:sz w:val="32"/>
          <w:fitText w:val="1600" w:id="2146797773"/>
        </w:rPr>
        <w:t>负责人</w:t>
      </w:r>
      <w:r>
        <w:rPr>
          <w:rFonts w:eastAsia="黑体"/>
          <w:bCs/>
          <w:sz w:val="32"/>
        </w:rPr>
        <w:t>：</w:t>
      </w:r>
      <w:r>
        <w:rPr>
          <w:rFonts w:hint="default" w:eastAsia="黑体"/>
          <w:bCs/>
          <w:sz w:val="32"/>
          <w:lang w:val="en-US"/>
        </w:rPr>
        <w:t xml:space="preserve">  </w:t>
      </w:r>
      <w:r>
        <w:rPr>
          <w:rFonts w:hint="eastAsia" w:eastAsia="黑体"/>
          <w:bCs/>
          <w:sz w:val="32"/>
          <w:u w:val="single"/>
          <w:lang w:eastAsia="zh-CN"/>
        </w:rPr>
        <w:t>（</w:t>
      </w:r>
      <w:r>
        <w:rPr>
          <w:rFonts w:hint="eastAsia" w:eastAsia="黑体"/>
          <w:bCs/>
          <w:sz w:val="32"/>
          <w:u w:val="single"/>
          <w:lang w:val="en-US" w:eastAsia="zh-CN"/>
        </w:rPr>
        <w:t>填写本项目负责人</w:t>
      </w:r>
      <w:r>
        <w:rPr>
          <w:rFonts w:hint="eastAsia" w:eastAsia="黑体"/>
          <w:bCs/>
          <w:sz w:val="32"/>
          <w:u w:val="single"/>
          <w:lang w:eastAsia="zh-CN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rFonts w:eastAsia="黑体"/>
          <w:sz w:val="28"/>
        </w:rPr>
        <w:t>郑州商品交易所印制</w:t>
      </w:r>
    </w:p>
    <w:p>
      <w:pPr>
        <w:rPr>
          <w:sz w:val="24"/>
        </w:rPr>
      </w:pPr>
      <w:r>
        <w:rPr>
          <w:sz w:val="24"/>
        </w:rPr>
        <w:br w:type="page"/>
      </w: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9073" w:type="dxa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参与主体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3261"/>
              <w:gridCol w:w="44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企业信息</w:t>
                  </w: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承储企业全称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承储企业简介，产能，贸易量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消费量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（不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超过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00字</w:t>
                  </w:r>
                  <w:r>
                    <w:rPr>
                      <w:rFonts w:hint="eastAsia" w:eastAsia="仿宋"/>
                      <w:sz w:val="24"/>
                    </w:rPr>
                    <w:t>）</w:t>
                  </w: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近五年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参与国家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或省级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化肥商业储备情况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（应注明储备品种、储备量）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如：2021年储备国储/XX省储尿素XX万吨；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2022年储备国储/XX省储尿素XX万吨；</w:t>
                  </w:r>
                </w:p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····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tabs>
                      <w:tab w:val="right" w:pos="2944"/>
                    </w:tabs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是否已参与尿素期货交易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截至202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月</w:t>
                  </w:r>
                  <w:r>
                    <w:rPr>
                      <w:rFonts w:hint="default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15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日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已参与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期货公司全称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期货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期货账户全称（如与承储企业不一致，另提供证明材料）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34" w:hRule="atLeast"/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</w:rPr>
                    <w:t>“商储无忧”专用账户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须提供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12位交易编码</w:t>
                  </w:r>
                  <w:r>
                    <w:rPr>
                      <w:rFonts w:hint="eastAsia" w:ascii="仿宋" w:hAnsi="仿宋" w:eastAsia="仿宋" w:cs="仿宋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交易编码由期货公司编号（4位）与企业客户编号（8位）组成，如冠通期货项目应是0189开头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2025年1-10月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参与尿素期货交易、交割情况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（提供累计量）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备案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联系人及职务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eastAsia" w:eastAsia="仿宋"/>
                      <w:sz w:val="24"/>
                      <w:lang w:eastAsia="zh-CN"/>
                    </w:rPr>
                  </w:pPr>
                  <w:r>
                    <w:rPr>
                      <w:rFonts w:hAnsi="仿宋" w:eastAsia="仿宋"/>
                      <w:sz w:val="24"/>
                    </w:rPr>
                    <w:t>张三，</w:t>
                  </w:r>
                  <w:r>
                    <w:rPr>
                      <w:rFonts w:hint="eastAsia" w:hAnsi="仿宋" w:eastAsia="仿宋"/>
                      <w:sz w:val="24"/>
                      <w:lang w:val="en-US" w:eastAsia="zh-CN"/>
                    </w:rPr>
                    <w:t>业务经理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联系方式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（手机号码）</w:t>
                  </w:r>
                </w:p>
              </w:tc>
            </w:tr>
          </w:tbl>
          <w:p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1260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项目方案</w:t>
            </w: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hAnsi="楷体" w:eastAsia="楷体"/>
                <w:color w:val="000000"/>
                <w:sz w:val="32"/>
                <w:szCs w:val="32"/>
              </w:rPr>
              <w:t>（一）承储情况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9"/>
              <w:gridCol w:w="3295"/>
              <w:gridCol w:w="1947"/>
              <w:gridCol w:w="2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承储信息</w:t>
                  </w: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2025-2026年度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国家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或省级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氮磷及复合肥储备中标量（万吨）/期货交割区域内中标量（可写无）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例如：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国储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氮磷及复合肥30万吨/交割区域20万吨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尿素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中标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量（万吨）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</w:rPr>
                    <w:t>/交割区域中标量（可写无）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例如：尿素中标量10万吨/交割区域5万吨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计划存放省份（注明是否在交割区域）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1.河南省（是）；2.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云南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省（否）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···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计划储备时间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202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年x月x日至 202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年x月x日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restart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计划月末尿素储备量（万吨）</w:t>
                  </w: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第一个月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第二个月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第三个月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第四个月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第五个月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第六个月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Align w:val="center"/>
                </w:tcPr>
                <w:p>
                  <w:pPr>
                    <w:jc w:val="center"/>
                    <w:rPr>
                      <w:rFonts w:hint="eastAsia" w:eastAsia="仿宋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eastAsia="仿宋"/>
                      <w:b/>
                      <w:bCs/>
                      <w:sz w:val="24"/>
                      <w:lang w:eastAsia="zh-CN"/>
                    </w:rPr>
                    <w:t>参与项目标的数量</w:t>
                  </w: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jc w:val="left"/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2025-2026年度参与备案标的数量（个）</w:t>
                  </w:r>
                </w:p>
              </w:tc>
              <w:tc>
                <w:tcPr>
                  <w:tcW w:w="4152" w:type="dxa"/>
                  <w:gridSpan w:val="2"/>
                  <w:vAlign w:val="center"/>
                </w:tcPr>
                <w:p>
                  <w:pPr>
                    <w:jc w:val="left"/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XX个</w:t>
                  </w:r>
                </w:p>
              </w:tc>
            </w:tr>
          </w:tbl>
          <w:p>
            <w:pPr>
              <w:spacing w:line="560" w:lineRule="exact"/>
              <w:ind w:firstLine="0" w:firstLineChars="0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eastAsia="仿宋"/>
                <w:b/>
                <w:bCs/>
                <w:color w:val="000000"/>
                <w:sz w:val="28"/>
                <w:szCs w:val="28"/>
                <w:lang w:eastAsia="zh-CN"/>
              </w:rPr>
              <w:t>注意：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eastAsia="zh-CN"/>
              </w:rPr>
              <w:t>项目费用支持金额依据备案标的数量计算，应准确填写相关信息</w:t>
            </w:r>
          </w:p>
          <w:p>
            <w:pPr>
              <w:spacing w:line="560" w:lineRule="exact"/>
              <w:ind w:firstLine="627" w:firstLineChars="196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27" w:firstLineChars="196"/>
              <w:rPr>
                <w:rFonts w:eastAsia="黑体"/>
                <w:sz w:val="32"/>
                <w:szCs w:val="28"/>
              </w:rPr>
            </w:pPr>
            <w:r>
              <w:rPr>
                <w:rFonts w:eastAsia="楷体"/>
                <w:color w:val="000000"/>
                <w:sz w:val="32"/>
                <w:szCs w:val="32"/>
              </w:rPr>
              <w:t>（二）项目运作流程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（预计注册仓单时间及数量，预计期货市场交易、交割量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风险管理措施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/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eastAsia="楷体"/>
                <w:color w:val="000000"/>
                <w:sz w:val="32"/>
                <w:szCs w:val="32"/>
                <w:lang w:val="en-US" w:eastAsia="zh-CN"/>
              </w:rPr>
              <w:t>三</w:t>
            </w:r>
            <w:r>
              <w:rPr>
                <w:rFonts w:eastAsia="楷体"/>
                <w:color w:val="000000"/>
                <w:sz w:val="32"/>
                <w:szCs w:val="32"/>
              </w:rPr>
              <w:t>）宣传培训计划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ind w:firstLine="627" w:firstLineChars="196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二</w:t>
            </w:r>
            <w:r>
              <w:rPr>
                <w:rFonts w:eastAsia="黑体"/>
                <w:sz w:val="32"/>
                <w:szCs w:val="32"/>
              </w:rPr>
              <w:t>、</w:t>
            </w:r>
            <w:r>
              <w:rPr>
                <w:rFonts w:hint="eastAsia" w:eastAsia="黑体"/>
                <w:sz w:val="32"/>
                <w:szCs w:val="32"/>
              </w:rPr>
              <w:t>期货公司服务说明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我公司承诺并保证：</w:t>
            </w:r>
            <w:r>
              <w:rPr>
                <w:rFonts w:hint="eastAsia" w:eastAsia="仿宋"/>
                <w:sz w:val="32"/>
                <w:szCs w:val="32"/>
              </w:rPr>
              <w:t>按照《国家化肥商业储备管理办法》</w:t>
            </w:r>
            <w:r>
              <w:rPr>
                <w:rFonts w:hint="eastAsia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相关省份省级储备管理办法</w:t>
            </w:r>
            <w:r>
              <w:rPr>
                <w:rFonts w:hint="eastAsia" w:eastAsia="仿宋"/>
                <w:sz w:val="32"/>
                <w:szCs w:val="32"/>
              </w:rPr>
              <w:t>、期货市场有关法律法规以及郑商所相关规定，为XX企业提供期货交易、交割等配套服务，助力企业科学、合理利用期货市场开展风险管理，完成储备任务。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44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项目负责人签字</w:t>
            </w:r>
            <w:r>
              <w:rPr>
                <w:rFonts w:hint="eastAsia" w:eastAsia="仿宋"/>
                <w:sz w:val="32"/>
                <w:szCs w:val="32"/>
              </w:rPr>
              <w:t>（期货公司）</w:t>
            </w:r>
            <w:r>
              <w:rPr>
                <w:rFonts w:eastAsia="仿宋"/>
                <w:sz w:val="32"/>
                <w:szCs w:val="32"/>
              </w:rPr>
              <w:t>：</w:t>
            </w:r>
          </w:p>
          <w:p>
            <w:pPr>
              <w:spacing w:line="560" w:lineRule="exact"/>
              <w:ind w:right="1920" w:firstLine="4800" w:firstLineChars="15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firstLine="627" w:firstLineChars="196"/>
              <w:rPr>
                <w:rFonts w:eastAsia="黑体"/>
                <w:sz w:val="32"/>
                <w:szCs w:val="28"/>
              </w:rPr>
            </w:pPr>
          </w:p>
          <w:p>
            <w:pPr>
              <w:ind w:firstLine="627" w:firstLineChars="196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三</w:t>
            </w:r>
            <w:r>
              <w:rPr>
                <w:rFonts w:eastAsia="黑体"/>
                <w:sz w:val="32"/>
                <w:szCs w:val="32"/>
              </w:rPr>
              <w:t>、项目人员组成</w:t>
            </w:r>
          </w:p>
          <w:tbl>
            <w:tblPr>
              <w:tblStyle w:val="9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5"/>
              <w:gridCol w:w="2449"/>
              <w:gridCol w:w="1376"/>
              <w:gridCol w:w="1239"/>
              <w:gridCol w:w="1266"/>
              <w:gridCol w:w="20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负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责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单位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职务职称</w:t>
                  </w: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联系电话</w:t>
                  </w: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工作分工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参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加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人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员</w:t>
                  </w: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"/>
                      <w:sz w:val="24"/>
                      <w:lang w:eastAsia="zh-CN"/>
                    </w:rPr>
                  </w:pPr>
                  <w:r>
                    <w:rPr>
                      <w:rFonts w:hint="eastAsia" w:eastAsia="仿宋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须标注1名项目联系人，负责与交易所对接具体事项</w:t>
                  </w:r>
                  <w:r>
                    <w:rPr>
                      <w:rFonts w:hint="eastAsia" w:eastAsia="仿宋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614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-----------------------------------------------------------  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我公司承诺并保证：严格按照郑商所相关要求开展项目活动，上述申报的内容真实、准确、完整，不存在隐瞒及误导的情况，我公司将按照申报的内容运行上述项目，否则交易所有权采取包括取消资金支持在内的各项措施。</w:t>
            </w:r>
          </w:p>
          <w:p>
            <w:pPr>
              <w:spacing w:line="560" w:lineRule="exact"/>
              <w:ind w:right="1920" w:firstLine="3520" w:firstLineChars="11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3200" w:firstLineChars="1000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期货公司名称：XX公司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（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总部</w:t>
            </w:r>
            <w:r>
              <w:rPr>
                <w:rFonts w:eastAsia="仿宋"/>
                <w:sz w:val="32"/>
                <w:szCs w:val="32"/>
              </w:rPr>
              <w:t>公章）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right="1920" w:firstLine="3520" w:firstLineChars="11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3200" w:firstLineChars="1000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企业名称：XX公司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（公章）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/>
          <w:p>
            <w:pPr>
              <w:spacing w:line="560" w:lineRule="exact"/>
              <w:ind w:right="1440" w:firstLine="3200" w:firstLineChars="1000"/>
              <w:jc w:val="both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eastAsia="zh-CN"/>
              </w:rPr>
              <w:t>期货公司</w:t>
            </w:r>
            <w:r>
              <w:rPr>
                <w:rFonts w:eastAsia="仿宋"/>
                <w:sz w:val="32"/>
                <w:szCs w:val="32"/>
              </w:rPr>
              <w:t>项目负责人签字：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right="1920"/>
              <w:rPr>
                <w:rFonts w:eastAsia="仿宋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仿宋" w:hAnsi="仿宋" w:eastAsia="仿宋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95927"/>
    <w:multiLevelType w:val="multilevel"/>
    <w:tmpl w:val="21295927"/>
    <w:lvl w:ilvl="0" w:tentative="0">
      <w:start w:val="1"/>
      <w:numFmt w:val="japaneseCounting"/>
      <w:lvlText w:val="%1、"/>
      <w:lvlJc w:val="left"/>
      <w:pPr>
        <w:tabs>
          <w:tab w:val="left" w:pos="1282"/>
        </w:tabs>
        <w:ind w:left="128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DDF3799"/>
    <w:rsid w:val="1967850F"/>
    <w:rsid w:val="1BBBBBA4"/>
    <w:rsid w:val="2D2A393B"/>
    <w:rsid w:val="37335B48"/>
    <w:rsid w:val="3AA452E6"/>
    <w:rsid w:val="3B7F12F6"/>
    <w:rsid w:val="3CAB6066"/>
    <w:rsid w:val="3D36B365"/>
    <w:rsid w:val="3E7D6B85"/>
    <w:rsid w:val="4AAF3178"/>
    <w:rsid w:val="4D353BB5"/>
    <w:rsid w:val="4FE74CA7"/>
    <w:rsid w:val="52192FF5"/>
    <w:rsid w:val="57FEDF22"/>
    <w:rsid w:val="59D9787A"/>
    <w:rsid w:val="5A32952E"/>
    <w:rsid w:val="5E5A057F"/>
    <w:rsid w:val="5F4F1C97"/>
    <w:rsid w:val="671E424D"/>
    <w:rsid w:val="677F7A23"/>
    <w:rsid w:val="6BAE4317"/>
    <w:rsid w:val="6D79709B"/>
    <w:rsid w:val="703FA644"/>
    <w:rsid w:val="71EBB0EC"/>
    <w:rsid w:val="71F1EBA0"/>
    <w:rsid w:val="75FE94AE"/>
    <w:rsid w:val="77D3319A"/>
    <w:rsid w:val="7937C020"/>
    <w:rsid w:val="79F3B591"/>
    <w:rsid w:val="7ABB69E6"/>
    <w:rsid w:val="7EEC24BA"/>
    <w:rsid w:val="7F737DF6"/>
    <w:rsid w:val="7FBF9E18"/>
    <w:rsid w:val="7FC0EF1C"/>
    <w:rsid w:val="7FDDCE47"/>
    <w:rsid w:val="95DE016B"/>
    <w:rsid w:val="9FBB0853"/>
    <w:rsid w:val="9FF31A30"/>
    <w:rsid w:val="A7BDDC5D"/>
    <w:rsid w:val="B77B84C6"/>
    <w:rsid w:val="B7AE428D"/>
    <w:rsid w:val="CF8EB0C5"/>
    <w:rsid w:val="D7DF7D85"/>
    <w:rsid w:val="DBF71818"/>
    <w:rsid w:val="DDBE315A"/>
    <w:rsid w:val="DDFA4D36"/>
    <w:rsid w:val="DFDFFB40"/>
    <w:rsid w:val="E7F49D3F"/>
    <w:rsid w:val="EAFAE94E"/>
    <w:rsid w:val="EEBA2A07"/>
    <w:rsid w:val="EFD7A655"/>
    <w:rsid w:val="F27D2A37"/>
    <w:rsid w:val="F4BFA417"/>
    <w:rsid w:val="FBF583E1"/>
    <w:rsid w:val="FDBC54F4"/>
    <w:rsid w:val="FDF6CCC9"/>
    <w:rsid w:val="FDFFC314"/>
    <w:rsid w:val="FF73C669"/>
    <w:rsid w:val="FF7C8020"/>
    <w:rsid w:val="FFF51BD8"/>
    <w:rsid w:val="FFF74767"/>
    <w:rsid w:val="FFF7C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2947</Words>
  <Characters>3224</Characters>
  <Lines>2</Lines>
  <Paragraphs>1</Paragraphs>
  <TotalTime>4</TotalTime>
  <ScaleCrop>false</ScaleCrop>
  <LinksUpToDate>false</LinksUpToDate>
  <CharactersWithSpaces>3254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2019-09-22T00:35:00Z</dcterms:created>
  <dc:creator>CN=李小鹏/OU=办公室/O=CZCE</dc:creator>
  <cp:lastModifiedBy>zqli</cp:lastModifiedBy>
  <dcterms:modified xsi:type="dcterms:W3CDTF">2025-10-21T08:01:55Z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362FF6D5EDB34C1783FC1EABE8F00D35</vt:lpwstr>
  </property>
</Properties>
</file>