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郑州商品交易所棉花期货业务细则修订案（征求意见稿）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拟对《郑州商品交易所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棉花</w:t>
      </w:r>
      <w:r>
        <w:rPr>
          <w:rFonts w:hint="eastAsia" w:ascii="仿宋" w:hAnsi="仿宋" w:eastAsia="仿宋" w:cs="仿宋"/>
          <w:sz w:val="32"/>
          <w:szCs w:val="32"/>
        </w:rPr>
        <w:t>期货业务细则》作如下修订：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第二十三条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修订为：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kern w:val="0"/>
          <w:sz w:val="32"/>
          <w:szCs w:val="32"/>
        </w:rPr>
        <w:t>第二十三条 基准交割品：符合《中华人民共和国国家标准 棉花第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1部</w:t>
      </w:r>
      <w:r>
        <w:rPr>
          <w:rFonts w:hint="eastAsia" w:ascii="仿宋" w:hAnsi="仿宋" w:eastAsia="仿宋"/>
          <w:kern w:val="0"/>
          <w:sz w:val="32"/>
          <w:szCs w:val="32"/>
        </w:rPr>
        <w:t>分：锯齿加工细绒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棉》（GB 1103.1-</w:t>
      </w:r>
      <w:r>
        <w:rPr>
          <w:rFonts w:hint="default" w:ascii="Times New Roman" w:hAnsi="Times New Roman" w:eastAsia="仿宋" w:cs="Times New Roman"/>
          <w:b w:val="0"/>
          <w:bCs w:val="0"/>
          <w:strike w:val="0"/>
          <w:dstrike w:val="0"/>
          <w:kern w:val="0"/>
          <w:sz w:val="32"/>
          <w:szCs w:val="32"/>
          <w:u w:val="none"/>
          <w:lang w:val="en-US" w:eastAsia="zh-CN"/>
        </w:rPr>
        <w:t>2023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，以下简称《棉花国标》）规定的3128B级，</w:t>
      </w:r>
      <w:r>
        <w:rPr>
          <w:rFonts w:hint="eastAsia" w:ascii="仿宋" w:hAnsi="仿宋" w:eastAsia="仿宋"/>
          <w:kern w:val="0"/>
          <w:sz w:val="32"/>
          <w:szCs w:val="32"/>
        </w:rPr>
        <w:t>且长度整齐度为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U3档，断裂比强度为S3档，轧工质量为P2档的</w:t>
      </w:r>
      <w:r>
        <w:rPr>
          <w:rFonts w:hint="eastAsia" w:ascii="仿宋" w:hAnsi="仿宋" w:eastAsia="仿宋"/>
          <w:kern w:val="0"/>
          <w:sz w:val="32"/>
          <w:szCs w:val="32"/>
        </w:rPr>
        <w:t>国产棉花。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将第三十四条修订为：</w:t>
      </w:r>
    </w:p>
    <w:p>
      <w:pPr>
        <w:tabs>
          <w:tab w:val="left" w:pos="1380"/>
        </w:tabs>
        <w:ind w:firstLine="640" w:firstLineChars="200"/>
        <w:rPr>
          <w:rFonts w:hint="eastAsia" w:ascii="仿宋" w:hAnsi="仿宋" w:eastAsia="仿宋"/>
          <w:b w:val="0"/>
          <w:bCs w:val="0"/>
          <w:kern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b w:val="0"/>
          <w:bCs w:val="0"/>
          <w:kern w:val="0"/>
          <w:sz w:val="32"/>
          <w:szCs w:val="32"/>
          <w:u w:val="none"/>
        </w:rPr>
        <w:t>棉花重量和质量检验实行公证检验制度，具体按照棉花国家标准和</w:t>
      </w:r>
      <w:r>
        <w:rPr>
          <w:rFonts w:hint="eastAsia" w:ascii="仿宋" w:hAnsi="仿宋" w:eastAsia="仿宋"/>
          <w:b w:val="0"/>
          <w:bCs w:val="0"/>
          <w:strike w:val="0"/>
          <w:dstrike w:val="0"/>
          <w:kern w:val="0"/>
          <w:sz w:val="32"/>
          <w:szCs w:val="32"/>
          <w:u w:val="none"/>
          <w:lang w:eastAsia="zh-CN"/>
        </w:rPr>
        <w:t>《棉花质量公证检验实施暂行办法》《期货交割棉质量公证检验工作规程》</w:t>
      </w:r>
      <w:r>
        <w:rPr>
          <w:rFonts w:hint="eastAsia" w:ascii="仿宋" w:hAnsi="仿宋" w:eastAsia="仿宋"/>
          <w:b w:val="0"/>
          <w:bCs w:val="0"/>
          <w:kern w:val="0"/>
          <w:sz w:val="32"/>
          <w:szCs w:val="32"/>
          <w:u w:val="none"/>
        </w:rPr>
        <w:t>有关规定执行。</w:t>
      </w:r>
    </w:p>
    <w:p>
      <w:pPr>
        <w:tabs>
          <w:tab w:val="left" w:pos="1380"/>
        </w:tabs>
        <w:ind w:firstLine="640" w:firstLineChars="200"/>
        <w:rPr>
          <w:rFonts w:hint="eastAsia" w:ascii="仿宋" w:hAnsi="仿宋" w:eastAsia="仿宋"/>
          <w:b w:val="0"/>
          <w:bCs w:val="0"/>
          <w:kern w:val="0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 w:val="0"/>
          <w:kern w:val="0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/>
          <w:b w:val="0"/>
          <w:bCs w:val="0"/>
          <w:kern w:val="0"/>
          <w:sz w:val="32"/>
          <w:szCs w:val="32"/>
          <w:u w:val="none"/>
        </w:rPr>
        <w:t>棉花样品的扦取由承检机构实施，仓库应当予以协助配合。仓库及标准仓单注册人有权对样品扦取进行监督。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kern w:val="0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/>
          <w:b w:val="0"/>
          <w:bCs w:val="0"/>
          <w:kern w:val="0"/>
          <w:sz w:val="32"/>
          <w:szCs w:val="32"/>
          <w:u w:val="none"/>
        </w:rPr>
        <w:t>棉花入库复检按</w:t>
      </w:r>
      <w:r>
        <w:rPr>
          <w:rFonts w:hint="eastAsia" w:ascii="仿宋" w:hAnsi="仿宋" w:eastAsia="仿宋"/>
          <w:b w:val="0"/>
          <w:bCs w:val="0"/>
          <w:strike w:val="0"/>
          <w:dstrike w:val="0"/>
          <w:kern w:val="0"/>
          <w:sz w:val="32"/>
          <w:szCs w:val="32"/>
          <w:u w:val="none"/>
          <w:lang w:eastAsia="zh-CN"/>
        </w:rPr>
        <w:t>《棉花质量公证检验实施暂行办法》《期货交割棉质量公证检验工作规程》</w:t>
      </w:r>
      <w:r>
        <w:rPr>
          <w:rFonts w:hint="eastAsia" w:ascii="仿宋" w:hAnsi="仿宋" w:eastAsia="仿宋"/>
          <w:b w:val="0"/>
          <w:bCs w:val="0"/>
          <w:kern w:val="0"/>
          <w:sz w:val="32"/>
          <w:szCs w:val="32"/>
          <w:u w:val="none"/>
        </w:rPr>
        <w:t>执行。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将第三十七条修订为：</w:t>
      </w:r>
    </w:p>
    <w:p>
      <w:pPr>
        <w:tabs>
          <w:tab w:val="left" w:pos="1380"/>
        </w:tabs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kern w:val="0"/>
          <w:sz w:val="32"/>
          <w:szCs w:val="32"/>
        </w:rPr>
        <w:t>棉花出库时，仓库应当将与所提棉花相对应的《公证检验证书》随货同行联交给提货人。提货人可以在商品发运前逐批核对棉花的产地、包装、批次和件数等，验收结果应当经提货人和仓库双方认可。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kern w:val="0"/>
          <w:sz w:val="32"/>
          <w:szCs w:val="32"/>
        </w:rPr>
        <w:t>棉花出库时，提货人对公证检验结果有异议的，可以向交易所申请一次复检。具体按照</w:t>
      </w:r>
      <w:r>
        <w:rPr>
          <w:rFonts w:hint="eastAsia" w:ascii="仿宋" w:hAnsi="仿宋" w:eastAsia="仿宋"/>
          <w:b w:val="0"/>
          <w:bCs w:val="0"/>
          <w:strike w:val="0"/>
          <w:dstrike w:val="0"/>
          <w:kern w:val="0"/>
          <w:sz w:val="32"/>
          <w:szCs w:val="32"/>
          <w:u w:val="none"/>
          <w:lang w:eastAsia="zh-CN"/>
        </w:rPr>
        <w:t>《棉花质量公证检验实施暂行办法》《期货交割棉质量公证检验工作规程》</w:t>
      </w:r>
      <w:r>
        <w:rPr>
          <w:rFonts w:hint="eastAsia" w:ascii="仿宋" w:hAnsi="仿宋" w:eastAsia="仿宋"/>
          <w:kern w:val="0"/>
          <w:sz w:val="32"/>
          <w:szCs w:val="32"/>
        </w:rPr>
        <w:t>有关规定办理。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</w:p>
    <w:p>
      <w:pPr>
        <w:rPr>
          <w:rFonts w:ascii="仿宋" w:hAnsi="仿宋" w:eastAsia="仿宋"/>
          <w:sz w:val="32"/>
        </w:rPr>
      </w:pP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9"/>
                    <w:sz w:val="28"/>
                  </w:rPr>
                  <w:fldChar w:fldCharType="begin"/>
                </w:r>
                <w:r>
                  <w:rPr>
                    <w:rStyle w:val="9"/>
                    <w:sz w:val="28"/>
                  </w:rPr>
                  <w:instrText xml:space="preserve"> PAGE </w:instrText>
                </w:r>
                <w:r>
                  <w:rPr>
                    <w:rStyle w:val="9"/>
                    <w:sz w:val="28"/>
                  </w:rPr>
                  <w:fldChar w:fldCharType="separate"/>
                </w:r>
                <w:r>
                  <w:rPr>
                    <w:rStyle w:val="9"/>
                    <w:sz w:val="28"/>
                  </w:rPr>
                  <w:t>1</w:t>
                </w:r>
                <w:r>
                  <w:rPr>
                    <w:rStyle w:val="9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</w:rPr>
    </w:pPr>
    <w:r>
      <w:rPr>
        <w:rFonts w:hint="eastAsia"/>
        <w:sz w:val="28"/>
      </w:rPr>
      <w:t>—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4</w:t>
    </w:r>
    <w:r>
      <w:rPr>
        <w:rStyle w:val="9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6D53EB"/>
    <w:multiLevelType w:val="singleLevel"/>
    <w:tmpl w:val="FC6D53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2B7FA6DF"/>
    <w:rsid w:val="3DAFBD54"/>
    <w:rsid w:val="3DBACD7A"/>
    <w:rsid w:val="4F3DCDC0"/>
    <w:rsid w:val="4F7F553F"/>
    <w:rsid w:val="57CF3A5E"/>
    <w:rsid w:val="5E7BD54F"/>
    <w:rsid w:val="5FF4B27B"/>
    <w:rsid w:val="6777D183"/>
    <w:rsid w:val="694EF1F8"/>
    <w:rsid w:val="69DD7092"/>
    <w:rsid w:val="6DA25B39"/>
    <w:rsid w:val="6FDF3AB5"/>
    <w:rsid w:val="775DBF2A"/>
    <w:rsid w:val="77FF2537"/>
    <w:rsid w:val="78031D0F"/>
    <w:rsid w:val="7AF7FFEA"/>
    <w:rsid w:val="7AF9F6A3"/>
    <w:rsid w:val="7BFF13C5"/>
    <w:rsid w:val="7E5FA4E2"/>
    <w:rsid w:val="7FFF4A37"/>
    <w:rsid w:val="7FFF8345"/>
    <w:rsid w:val="AF9F821F"/>
    <w:rsid w:val="B7EFA658"/>
    <w:rsid w:val="BFFBD9B3"/>
    <w:rsid w:val="C76D40E3"/>
    <w:rsid w:val="CF123FFB"/>
    <w:rsid w:val="DDF376E7"/>
    <w:rsid w:val="DFA78281"/>
    <w:rsid w:val="DFFDC293"/>
    <w:rsid w:val="EDF2EBB9"/>
    <w:rsid w:val="EFFE2C8A"/>
    <w:rsid w:val="F3AE7195"/>
    <w:rsid w:val="F6F763B9"/>
    <w:rsid w:val="F75CA6C7"/>
    <w:rsid w:val="FE654766"/>
    <w:rsid w:val="FEEF2A25"/>
    <w:rsid w:val="FF74ADAC"/>
    <w:rsid w:val="FFAF1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8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2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2019-09-20T22:10:00Z</dcterms:created>
  <dc:creator>CN=李小鹏/OU=办公室/O=CZCE</dc:creator>
  <cp:lastModifiedBy>张雅杰</cp:lastModifiedBy>
  <dcterms:modified xsi:type="dcterms:W3CDTF">2025-09-23T15:31:09Z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63D37D81BC7CC11975B9CC6818369FC5</vt:lpwstr>
  </property>
</Properties>
</file>