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3" w:beforeLines="100" w:after="313" w:afterLines="100"/>
        <w:jc w:val="center"/>
        <w:outlineLvl w:val="0"/>
        <w:rPr>
          <w:rFonts w:hint="eastAsia" w:ascii="方正小标宋简体" w:hAnsi="方正小标宋简体" w:eastAsia="方正小标宋简体" w:cs="方正小标宋简体"/>
          <w:b w:val="0"/>
          <w:bCs/>
          <w:sz w:val="44"/>
          <w:szCs w:val="36"/>
        </w:rPr>
      </w:pPr>
      <w:bookmarkStart w:id="0" w:name="_GoBack"/>
      <w:r>
        <w:rPr>
          <w:rFonts w:hint="eastAsia" w:ascii="方正小标宋简体" w:hAnsi="方正小标宋简体" w:eastAsia="方正小标宋简体" w:cs="方正小标宋简体"/>
          <w:b w:val="0"/>
          <w:bCs/>
          <w:sz w:val="44"/>
          <w:szCs w:val="36"/>
          <w:lang w:eastAsia="zh-CN"/>
        </w:rPr>
        <w:t>郑州商品交易所鲜苹果期货车（船）板交收业务指引</w:t>
      </w:r>
    </w:p>
    <w:bookmarkEnd w:id="0"/>
    <w:p>
      <w:pPr>
        <w:spacing w:before="156" w:beforeLines="50" w:after="156" w:afterLines="50"/>
        <w:jc w:val="center"/>
        <w:outlineLvl w:val="0"/>
        <w:rPr>
          <w:rFonts w:ascii="Times New Roman" w:hAnsi="Times New Roman" w:eastAsia="仿宋"/>
          <w:b/>
          <w:sz w:val="32"/>
          <w:szCs w:val="32"/>
        </w:rPr>
      </w:pPr>
      <w:r>
        <w:rPr>
          <w:rFonts w:hint="default" w:ascii="Times New Roman" w:hAnsi="Times New Roman" w:eastAsia="仿宋"/>
          <w:b/>
          <w:sz w:val="32"/>
          <w:szCs w:val="32"/>
        </w:rPr>
        <w:t>第一章 总则</w:t>
      </w:r>
    </w:p>
    <w:p>
      <w:pPr>
        <w:pStyle w:val="19"/>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为了促进郑州商品交易所</w:t>
      </w:r>
      <w:r>
        <w:rPr>
          <w:rFonts w:hint="eastAsia" w:ascii="Times New Roman" w:hAnsi="Times New Roman" w:eastAsia="仿宋"/>
          <w:sz w:val="32"/>
          <w:szCs w:val="32"/>
          <w:lang w:eastAsia="zh-CN"/>
        </w:rPr>
        <w:t>（以下简称交易所）</w:t>
      </w:r>
      <w:r>
        <w:rPr>
          <w:rFonts w:hint="default" w:ascii="Times New Roman" w:hAnsi="Times New Roman" w:eastAsia="仿宋"/>
          <w:sz w:val="32"/>
          <w:szCs w:val="32"/>
        </w:rPr>
        <w:t>鲜苹果</w:t>
      </w:r>
      <w:r>
        <w:rPr>
          <w:rFonts w:hint="eastAsia" w:ascii="Times New Roman" w:hAnsi="Times New Roman" w:eastAsia="仿宋"/>
          <w:sz w:val="32"/>
          <w:szCs w:val="32"/>
          <w:lang w:eastAsia="zh-CN"/>
        </w:rPr>
        <w:t>（以下简称苹果）</w:t>
      </w:r>
      <w:r>
        <w:rPr>
          <w:rFonts w:hint="default" w:ascii="Times New Roman" w:hAnsi="Times New Roman" w:eastAsia="仿宋"/>
          <w:sz w:val="32"/>
          <w:szCs w:val="32"/>
          <w:lang w:eastAsia="zh-CN"/>
        </w:rPr>
        <w:t>期货</w:t>
      </w:r>
      <w:r>
        <w:rPr>
          <w:rFonts w:hint="eastAsia" w:ascii="Times New Roman" w:hAnsi="Times New Roman" w:eastAsia="仿宋"/>
          <w:sz w:val="32"/>
          <w:szCs w:val="32"/>
          <w:lang w:eastAsia="zh-CN"/>
        </w:rPr>
        <w:t>车（船）板交收</w:t>
      </w:r>
      <w:r>
        <w:rPr>
          <w:rFonts w:hint="default" w:ascii="Times New Roman" w:hAnsi="Times New Roman" w:eastAsia="仿宋"/>
          <w:sz w:val="32"/>
          <w:szCs w:val="32"/>
        </w:rPr>
        <w:t>工作有序开展，切实保障客户</w:t>
      </w:r>
      <w:r>
        <w:rPr>
          <w:rFonts w:hint="default" w:ascii="Times New Roman" w:hAnsi="Times New Roman" w:eastAsia="仿宋"/>
          <w:sz w:val="32"/>
          <w:szCs w:val="32"/>
          <w:lang w:eastAsia="zh-CN"/>
        </w:rPr>
        <w:t>合法</w:t>
      </w:r>
      <w:r>
        <w:rPr>
          <w:rFonts w:hint="default" w:ascii="Times New Roman" w:hAnsi="Times New Roman" w:eastAsia="仿宋"/>
          <w:sz w:val="32"/>
          <w:szCs w:val="32"/>
        </w:rPr>
        <w:t>权益，根据《郑州商品交易所期货交割</w:t>
      </w:r>
      <w:r>
        <w:rPr>
          <w:rFonts w:hint="eastAsia" w:ascii="Times New Roman" w:hAnsi="Times New Roman" w:eastAsia="仿宋"/>
          <w:sz w:val="32"/>
          <w:szCs w:val="32"/>
          <w:lang w:eastAsia="zh-CN"/>
        </w:rPr>
        <w:t>管理办法</w:t>
      </w:r>
      <w:r>
        <w:rPr>
          <w:rFonts w:hint="default" w:ascii="Times New Roman" w:hAnsi="Times New Roman" w:eastAsia="仿宋"/>
          <w:sz w:val="32"/>
          <w:szCs w:val="32"/>
        </w:rPr>
        <w:t>》</w:t>
      </w:r>
      <w:r>
        <w:rPr>
          <w:rFonts w:hint="default" w:ascii="Times New Roman" w:hAnsi="Times New Roman" w:eastAsia="仿宋" w:cs="Times New Roman"/>
          <w:b w:val="0"/>
          <w:bCs/>
          <w:sz w:val="32"/>
          <w:szCs w:val="32"/>
          <w:lang w:val="en-US" w:eastAsia="zh-CN"/>
        </w:rPr>
        <w:t>《</w:t>
      </w:r>
      <w:r>
        <w:rPr>
          <w:rFonts w:hint="default" w:ascii="Times New Roman" w:hAnsi="Times New Roman" w:eastAsia="仿宋"/>
          <w:sz w:val="32"/>
          <w:szCs w:val="32"/>
        </w:rPr>
        <w:t>郑州商品交易所</w:t>
      </w:r>
      <w:r>
        <w:rPr>
          <w:rFonts w:hint="default" w:ascii="Times New Roman" w:hAnsi="Times New Roman" w:eastAsia="仿宋" w:cs="Times New Roman"/>
          <w:b w:val="0"/>
          <w:bCs/>
          <w:sz w:val="32"/>
          <w:szCs w:val="32"/>
          <w:lang w:val="en-US" w:eastAsia="zh-CN"/>
        </w:rPr>
        <w:t>鲜苹果期货业务细则》</w:t>
      </w:r>
      <w:r>
        <w:rPr>
          <w:rFonts w:hint="default" w:ascii="Times New Roman" w:hAnsi="Times New Roman" w:eastAsia="仿宋"/>
          <w:sz w:val="32"/>
          <w:szCs w:val="32"/>
        </w:rPr>
        <w:t>等有关规定，制定本指引。</w:t>
      </w:r>
    </w:p>
    <w:p>
      <w:pPr>
        <w:pStyle w:val="19"/>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指定车（船）板交割服务机构（以下简称</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）、指定</w:t>
      </w:r>
      <w:r>
        <w:rPr>
          <w:rFonts w:hint="eastAsia" w:ascii="Times New Roman" w:hAnsi="Times New Roman" w:eastAsia="仿宋"/>
          <w:sz w:val="32"/>
          <w:szCs w:val="32"/>
          <w:lang w:eastAsia="zh-CN"/>
        </w:rPr>
        <w:t>质检机构</w:t>
      </w:r>
      <w:r>
        <w:rPr>
          <w:rFonts w:hint="default" w:ascii="Times New Roman" w:hAnsi="Times New Roman" w:eastAsia="仿宋"/>
          <w:sz w:val="32"/>
          <w:szCs w:val="32"/>
          <w:lang w:eastAsia="zh-CN"/>
        </w:rPr>
        <w:t>（以下简称</w:t>
      </w:r>
      <w:r>
        <w:rPr>
          <w:rFonts w:hint="eastAsia" w:ascii="Times New Roman" w:hAnsi="Times New Roman" w:eastAsia="仿宋"/>
          <w:sz w:val="32"/>
          <w:szCs w:val="32"/>
          <w:lang w:eastAsia="zh-CN"/>
        </w:rPr>
        <w:t>质检机构</w:t>
      </w:r>
      <w:r>
        <w:rPr>
          <w:rFonts w:hint="default" w:ascii="Times New Roman" w:hAnsi="Times New Roman" w:eastAsia="仿宋"/>
          <w:sz w:val="32"/>
          <w:szCs w:val="32"/>
          <w:lang w:eastAsia="zh-CN"/>
        </w:rPr>
        <w:t>）、</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、交割买卖双方及</w:t>
      </w:r>
      <w:r>
        <w:rPr>
          <w:rFonts w:hint="eastAsia" w:ascii="Times New Roman" w:hAnsi="Times New Roman" w:eastAsia="仿宋"/>
          <w:sz w:val="32"/>
          <w:szCs w:val="32"/>
          <w:lang w:eastAsia="zh-CN"/>
        </w:rPr>
        <w:t>交割代理人</w:t>
      </w:r>
      <w:r>
        <w:rPr>
          <w:rFonts w:hint="default" w:ascii="Times New Roman" w:hAnsi="Times New Roman" w:eastAsia="仿宋"/>
          <w:sz w:val="32"/>
          <w:szCs w:val="32"/>
          <w:lang w:eastAsia="zh-CN"/>
        </w:rPr>
        <w:t>等</w:t>
      </w:r>
      <w:r>
        <w:rPr>
          <w:rFonts w:hint="eastAsia" w:ascii="Times New Roman" w:hAnsi="Times New Roman" w:eastAsia="仿宋"/>
          <w:sz w:val="32"/>
          <w:szCs w:val="32"/>
          <w:lang w:eastAsia="zh-CN"/>
        </w:rPr>
        <w:t>苹果交收</w:t>
      </w:r>
      <w:r>
        <w:rPr>
          <w:rFonts w:hint="default" w:ascii="Times New Roman" w:hAnsi="Times New Roman" w:eastAsia="仿宋"/>
          <w:sz w:val="32"/>
          <w:szCs w:val="32"/>
          <w:lang w:eastAsia="zh-CN"/>
        </w:rPr>
        <w:t>参与主体</w:t>
      </w:r>
      <w:r>
        <w:rPr>
          <w:rFonts w:hint="default" w:ascii="Times New Roman" w:hAnsi="Times New Roman" w:eastAsia="仿宋"/>
          <w:sz w:val="32"/>
          <w:szCs w:val="32"/>
        </w:rPr>
        <w:t>应当</w:t>
      </w:r>
      <w:r>
        <w:rPr>
          <w:rFonts w:hint="default" w:ascii="Times New Roman" w:hAnsi="Times New Roman" w:eastAsia="仿宋"/>
          <w:sz w:val="32"/>
          <w:szCs w:val="32"/>
          <w:lang w:eastAsia="zh-CN"/>
        </w:rPr>
        <w:t>遵守</w:t>
      </w:r>
      <w:r>
        <w:rPr>
          <w:rFonts w:hint="default" w:ascii="Times New Roman" w:hAnsi="Times New Roman" w:eastAsia="仿宋"/>
          <w:sz w:val="32"/>
          <w:szCs w:val="32"/>
        </w:rPr>
        <w:t>本指引</w:t>
      </w:r>
      <w:r>
        <w:rPr>
          <w:rFonts w:hint="default" w:ascii="Times New Roman" w:hAnsi="Times New Roman" w:eastAsia="仿宋"/>
          <w:sz w:val="32"/>
          <w:szCs w:val="32"/>
          <w:lang w:eastAsia="zh-CN"/>
        </w:rPr>
        <w:t>规定。</w:t>
      </w:r>
    </w:p>
    <w:p>
      <w:pPr>
        <w:pStyle w:val="19"/>
        <w:numPr>
          <w:ilvl w:val="0"/>
          <w:numId w:val="1"/>
        </w:numPr>
        <w:ind w:left="-79" w:firstLine="640" w:firstLineChars="0"/>
        <w:rPr>
          <w:rFonts w:ascii="Times New Roman" w:hAnsi="Times New Roman" w:eastAsia="仿宋"/>
          <w:sz w:val="32"/>
          <w:szCs w:val="32"/>
        </w:rPr>
      </w:pPr>
      <w:r>
        <w:rPr>
          <w:rFonts w:hint="eastAsia" w:ascii="Times New Roman" w:hAnsi="Times New Roman" w:eastAsia="仿宋"/>
          <w:sz w:val="32"/>
          <w:szCs w:val="32"/>
          <w:lang w:eastAsia="zh-CN"/>
        </w:rPr>
        <w:t>苹果交收</w:t>
      </w:r>
      <w:r>
        <w:rPr>
          <w:rFonts w:hint="default" w:ascii="Times New Roman" w:hAnsi="Times New Roman" w:eastAsia="仿宋"/>
          <w:sz w:val="32"/>
          <w:szCs w:val="32"/>
          <w:lang w:eastAsia="zh-CN"/>
        </w:rPr>
        <w:t>参与主体应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坚持诚实信用、依法合规</w:t>
      </w:r>
      <w:r>
        <w:rPr>
          <w:rFonts w:hint="eastAsia" w:ascii="Times New Roman" w:hAnsi="Times New Roman" w:eastAsia="仿宋"/>
          <w:sz w:val="32"/>
          <w:szCs w:val="32"/>
          <w:lang w:eastAsia="zh-CN"/>
        </w:rPr>
        <w:t>原则</w:t>
      </w:r>
      <w:r>
        <w:rPr>
          <w:rFonts w:hint="default" w:ascii="Times New Roman" w:hAnsi="Times New Roman" w:eastAsia="仿宋"/>
          <w:sz w:val="32"/>
          <w:szCs w:val="32"/>
          <w:lang w:eastAsia="zh-CN"/>
        </w:rPr>
        <w:t>，有序</w:t>
      </w:r>
      <w:r>
        <w:rPr>
          <w:rFonts w:hint="default" w:ascii="Times New Roman" w:hAnsi="Times New Roman" w:eastAsia="仿宋"/>
          <w:sz w:val="32"/>
          <w:szCs w:val="32"/>
        </w:rPr>
        <w:t>开展苹果期货的货物交收</w:t>
      </w:r>
      <w:r>
        <w:rPr>
          <w:rFonts w:hint="default" w:ascii="Times New Roman" w:hAnsi="Times New Roman" w:eastAsia="仿宋"/>
          <w:sz w:val="32"/>
          <w:szCs w:val="32"/>
          <w:lang w:eastAsia="zh-CN"/>
        </w:rPr>
        <w:t>、</w:t>
      </w:r>
      <w:r>
        <w:rPr>
          <w:rFonts w:hint="default" w:ascii="Times New Roman" w:hAnsi="Times New Roman" w:eastAsia="仿宋"/>
          <w:sz w:val="32"/>
          <w:szCs w:val="32"/>
        </w:rPr>
        <w:t>检验等相关工作</w:t>
      </w:r>
      <w:r>
        <w:rPr>
          <w:rFonts w:hint="eastAsia" w:ascii="Times New Roman" w:hAnsi="Times New Roman" w:eastAsia="仿宋"/>
          <w:sz w:val="32"/>
          <w:szCs w:val="32"/>
          <w:lang w:eastAsia="zh-CN"/>
        </w:rPr>
        <w:t>，确保高质高效完成交收</w:t>
      </w:r>
      <w:r>
        <w:rPr>
          <w:rFonts w:hint="default" w:ascii="Times New Roman" w:hAnsi="Times New Roman" w:eastAsia="仿宋"/>
          <w:sz w:val="32"/>
          <w:szCs w:val="32"/>
        </w:rPr>
        <w:t>。</w:t>
      </w:r>
    </w:p>
    <w:p>
      <w:pPr>
        <w:pStyle w:val="19"/>
        <w:numPr>
          <w:ilvl w:val="0"/>
          <w:numId w:val="0"/>
        </w:numPr>
        <w:ind w:left="0" w:firstLine="0" w:firstLineChars="0"/>
        <w:jc w:val="center"/>
        <w:outlineLvl w:val="0"/>
        <w:rPr>
          <w:rFonts w:ascii="Times New Roman" w:hAnsi="Times New Roman" w:eastAsia="仿宋"/>
          <w:sz w:val="32"/>
          <w:szCs w:val="32"/>
        </w:rPr>
      </w:pPr>
      <w:r>
        <w:rPr>
          <w:rFonts w:hint="default" w:ascii="Times New Roman" w:hAnsi="Times New Roman" w:eastAsia="仿宋"/>
          <w:b/>
          <w:bCs/>
          <w:sz w:val="32"/>
          <w:szCs w:val="32"/>
          <w:lang w:eastAsia="zh-CN"/>
        </w:rPr>
        <w:t>第二章</w:t>
      </w:r>
      <w:r>
        <w:rPr>
          <w:rFonts w:hint="default" w:ascii="Times New Roman" w:hAnsi="Times New Roman" w:eastAsia="仿宋"/>
          <w:sz w:val="32"/>
          <w:szCs w:val="32"/>
          <w:lang w:val="en-US" w:eastAsia="zh-CN"/>
        </w:rPr>
        <w:t xml:space="preserve">  </w:t>
      </w:r>
      <w:r>
        <w:rPr>
          <w:rFonts w:hint="default" w:ascii="Times New Roman" w:hAnsi="Times New Roman" w:eastAsia="仿宋"/>
          <w:b/>
          <w:sz w:val="32"/>
          <w:szCs w:val="32"/>
          <w:lang w:val="en-US" w:eastAsia="zh-CN"/>
        </w:rPr>
        <w:t>交割</w:t>
      </w:r>
      <w:r>
        <w:rPr>
          <w:rFonts w:hint="default" w:ascii="Times New Roman" w:hAnsi="Times New Roman" w:eastAsia="仿宋"/>
          <w:b/>
          <w:sz w:val="32"/>
          <w:szCs w:val="32"/>
          <w:lang w:eastAsia="zh-CN"/>
        </w:rPr>
        <w:t>服务机构</w:t>
      </w:r>
    </w:p>
    <w:p>
      <w:pPr>
        <w:pStyle w:val="19"/>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应当在</w:t>
      </w:r>
      <w:r>
        <w:rPr>
          <w:rFonts w:hint="eastAsia" w:ascii="Times New Roman" w:hAnsi="Times New Roman" w:eastAsia="仿宋"/>
          <w:sz w:val="32"/>
          <w:szCs w:val="32"/>
          <w:lang w:val="en-US" w:eastAsia="zh-CN"/>
        </w:rPr>
        <w:t>办公</w:t>
      </w:r>
      <w:r>
        <w:rPr>
          <w:rFonts w:hint="default" w:ascii="Times New Roman" w:hAnsi="Times New Roman" w:eastAsia="仿宋"/>
          <w:sz w:val="32"/>
          <w:szCs w:val="32"/>
        </w:rPr>
        <w:t>场所</w:t>
      </w:r>
      <w:r>
        <w:rPr>
          <w:rFonts w:hint="default" w:ascii="Times New Roman" w:hAnsi="Times New Roman" w:eastAsia="仿宋"/>
          <w:sz w:val="32"/>
          <w:szCs w:val="32"/>
          <w:lang w:eastAsia="zh-CN"/>
        </w:rPr>
        <w:t>的</w:t>
      </w:r>
      <w:r>
        <w:rPr>
          <w:rFonts w:hint="default" w:ascii="Times New Roman" w:hAnsi="Times New Roman" w:eastAsia="仿宋"/>
          <w:sz w:val="32"/>
          <w:szCs w:val="32"/>
        </w:rPr>
        <w:t>显著位置公示期货</w:t>
      </w:r>
      <w:r>
        <w:rPr>
          <w:rFonts w:ascii="Times New Roman" w:hAnsi="Times New Roman" w:eastAsia="仿宋"/>
          <w:sz w:val="32"/>
          <w:szCs w:val="32"/>
        </w:rPr>
        <w:t>业务</w:t>
      </w:r>
      <w:r>
        <w:rPr>
          <w:rFonts w:hint="default" w:ascii="Times New Roman" w:hAnsi="Times New Roman" w:eastAsia="仿宋"/>
          <w:sz w:val="32"/>
          <w:szCs w:val="32"/>
        </w:rPr>
        <w:t>信息</w:t>
      </w:r>
      <w:r>
        <w:rPr>
          <w:rFonts w:ascii="Times New Roman" w:hAnsi="Times New Roman" w:eastAsia="仿宋"/>
          <w:sz w:val="32"/>
          <w:szCs w:val="32"/>
        </w:rPr>
        <w:t>，</w:t>
      </w:r>
      <w:r>
        <w:rPr>
          <w:rFonts w:hint="default" w:ascii="Times New Roman" w:hAnsi="Times New Roman" w:eastAsia="仿宋"/>
          <w:sz w:val="32"/>
          <w:szCs w:val="32"/>
        </w:rPr>
        <w:t>包括但不限于：业务</w:t>
      </w:r>
      <w:r>
        <w:rPr>
          <w:rFonts w:ascii="Times New Roman" w:hAnsi="Times New Roman" w:eastAsia="仿宋"/>
          <w:sz w:val="32"/>
          <w:szCs w:val="32"/>
        </w:rPr>
        <w:t>流程、</w:t>
      </w:r>
      <w:r>
        <w:rPr>
          <w:rFonts w:hint="default" w:ascii="Times New Roman" w:hAnsi="Times New Roman" w:eastAsia="仿宋"/>
          <w:sz w:val="32"/>
          <w:szCs w:val="32"/>
        </w:rPr>
        <w:t>收费标准、联系人及联系方式、投诉电话</w:t>
      </w:r>
      <w:r>
        <w:rPr>
          <w:rFonts w:hint="eastAsia" w:ascii="Times New Roman" w:hAnsi="Times New Roman" w:eastAsia="仿宋"/>
          <w:sz w:val="32"/>
          <w:szCs w:val="32"/>
          <w:lang w:eastAsia="zh-CN"/>
        </w:rPr>
        <w:t>、交收时间安排</w:t>
      </w:r>
      <w:r>
        <w:rPr>
          <w:rFonts w:hint="default" w:ascii="Times New Roman" w:hAnsi="Times New Roman" w:eastAsia="仿宋"/>
          <w:sz w:val="32"/>
          <w:szCs w:val="32"/>
        </w:rPr>
        <w:t>等</w:t>
      </w:r>
      <w:r>
        <w:rPr>
          <w:rFonts w:hint="eastAsia" w:ascii="Times New Roman" w:hAnsi="Times New Roman" w:eastAsia="仿宋"/>
          <w:sz w:val="32"/>
          <w:szCs w:val="32"/>
          <w:lang w:eastAsia="zh-CN"/>
        </w:rPr>
        <w:t>，并向</w:t>
      </w:r>
      <w:r>
        <w:rPr>
          <w:rFonts w:hint="default" w:ascii="Times New Roman" w:hAnsi="Times New Roman" w:eastAsia="仿宋"/>
          <w:sz w:val="32"/>
          <w:szCs w:val="32"/>
        </w:rPr>
        <w:t>交易所</w:t>
      </w:r>
      <w:r>
        <w:rPr>
          <w:rFonts w:hint="eastAsia" w:ascii="Times New Roman" w:hAnsi="Times New Roman" w:eastAsia="仿宋"/>
          <w:sz w:val="32"/>
          <w:szCs w:val="32"/>
          <w:lang w:eastAsia="zh-CN"/>
        </w:rPr>
        <w:t>报备</w:t>
      </w:r>
      <w:r>
        <w:rPr>
          <w:rFonts w:hint="default" w:ascii="Times New Roman" w:hAnsi="Times New Roman" w:eastAsia="仿宋"/>
          <w:sz w:val="32"/>
          <w:szCs w:val="32"/>
        </w:rPr>
        <w:t>。</w:t>
      </w:r>
      <w:r>
        <w:rPr>
          <w:rFonts w:hint="default" w:ascii="Times New Roman" w:hAnsi="Times New Roman" w:eastAsia="仿宋"/>
          <w:sz w:val="32"/>
          <w:szCs w:val="32"/>
          <w:lang w:eastAsia="zh-CN"/>
        </w:rPr>
        <w:t>相关信息变更的，应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在</w:t>
      </w:r>
      <w:r>
        <w:rPr>
          <w:rFonts w:hint="default" w:ascii="Times New Roman" w:hAnsi="Times New Roman" w:eastAsia="仿宋"/>
          <w:sz w:val="32"/>
          <w:szCs w:val="32"/>
          <w:lang w:val="en-US" w:eastAsia="zh-CN"/>
        </w:rPr>
        <w:t>10个工作日内完成公示信息的调整并向</w:t>
      </w:r>
      <w:r>
        <w:rPr>
          <w:rFonts w:hint="default" w:ascii="Times New Roman" w:hAnsi="Times New Roman" w:eastAsia="仿宋"/>
          <w:sz w:val="32"/>
          <w:szCs w:val="32"/>
        </w:rPr>
        <w:t>交易所</w:t>
      </w:r>
      <w:r>
        <w:rPr>
          <w:rFonts w:hint="default" w:ascii="Times New Roman" w:hAnsi="Times New Roman" w:eastAsia="仿宋"/>
          <w:sz w:val="32"/>
          <w:szCs w:val="32"/>
          <w:lang w:val="en-US" w:eastAsia="zh-CN"/>
        </w:rPr>
        <w:t>报备。</w:t>
      </w:r>
    </w:p>
    <w:p>
      <w:pPr>
        <w:pStyle w:val="19"/>
        <w:ind w:firstLine="64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期货业务收费标准不得高于交易所公布的收费标准。</w:t>
      </w:r>
    </w:p>
    <w:p>
      <w:pPr>
        <w:pStyle w:val="19"/>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rPr>
        <w:t xml:space="preserve"> </w:t>
      </w:r>
      <w:r>
        <w:rPr>
          <w:rFonts w:hint="default" w:ascii="Times New Roman" w:hAnsi="Times New Roman" w:eastAsia="仿宋"/>
          <w:sz w:val="32"/>
          <w:szCs w:val="32"/>
          <w:lang w:eastAsia="zh-CN"/>
        </w:rPr>
        <w:t>交割服务机构应当</w:t>
      </w:r>
      <w:r>
        <w:rPr>
          <w:rFonts w:hint="default" w:ascii="Times New Roman" w:hAnsi="Times New Roman" w:eastAsia="仿宋"/>
          <w:sz w:val="32"/>
          <w:szCs w:val="32"/>
        </w:rPr>
        <w:t>指定专人</w:t>
      </w:r>
      <w:r>
        <w:rPr>
          <w:rFonts w:hint="eastAsia" w:ascii="Times New Roman" w:hAnsi="Times New Roman" w:eastAsia="仿宋"/>
          <w:sz w:val="32"/>
          <w:szCs w:val="32"/>
          <w:lang w:eastAsia="zh-CN"/>
        </w:rPr>
        <w:t>负责</w:t>
      </w:r>
      <w:r>
        <w:rPr>
          <w:rFonts w:hint="default" w:ascii="Times New Roman" w:hAnsi="Times New Roman" w:eastAsia="仿宋"/>
          <w:sz w:val="32"/>
          <w:szCs w:val="32"/>
        </w:rPr>
        <w:t>期货交割业务，</w:t>
      </w:r>
      <w:r>
        <w:rPr>
          <w:rFonts w:hint="default" w:ascii="Times New Roman" w:hAnsi="Times New Roman" w:eastAsia="仿宋"/>
          <w:sz w:val="32"/>
          <w:szCs w:val="32"/>
          <w:lang w:eastAsia="zh-CN"/>
        </w:rPr>
        <w:t>办理交割预报</w:t>
      </w:r>
      <w:r>
        <w:rPr>
          <w:rFonts w:hint="default" w:ascii="Times New Roman" w:hAnsi="Times New Roman" w:eastAsia="仿宋"/>
          <w:sz w:val="32"/>
          <w:szCs w:val="32"/>
        </w:rPr>
        <w:t>、</w:t>
      </w:r>
      <w:r>
        <w:rPr>
          <w:rFonts w:hint="default" w:ascii="Times New Roman" w:hAnsi="Times New Roman" w:eastAsia="仿宋"/>
          <w:sz w:val="32"/>
          <w:szCs w:val="32"/>
          <w:lang w:eastAsia="zh-CN"/>
        </w:rPr>
        <w:t>安排客户交收时间、组织现场交收</w:t>
      </w:r>
      <w:r>
        <w:rPr>
          <w:rFonts w:hint="eastAsia" w:ascii="Times New Roman" w:hAnsi="Times New Roman" w:eastAsia="仿宋"/>
          <w:sz w:val="32"/>
          <w:szCs w:val="32"/>
          <w:lang w:eastAsia="zh-CN"/>
        </w:rPr>
        <w:t>、收取及清退交收相关费用。</w:t>
      </w:r>
    </w:p>
    <w:p>
      <w:pPr>
        <w:pStyle w:val="19"/>
        <w:numPr>
          <w:ilvl w:val="0"/>
          <w:numId w:val="0"/>
        </w:numPr>
        <w:ind w:left="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交收相关费用应当建立台账，分别专项列明，确保台账与收据一一对应，禁止混淆、挪用。</w:t>
      </w:r>
    </w:p>
    <w:p>
      <w:pPr>
        <w:pStyle w:val="19"/>
        <w:numPr>
          <w:ilvl w:val="0"/>
          <w:numId w:val="0"/>
        </w:numPr>
        <w:ind w:left="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交收相关费用包括交割预报定金、</w:t>
      </w:r>
      <w:r>
        <w:rPr>
          <w:rFonts w:hint="default" w:ascii="Times New Roman" w:hAnsi="Times New Roman" w:eastAsia="仿宋"/>
          <w:sz w:val="32"/>
          <w:szCs w:val="32"/>
        </w:rPr>
        <w:t>复检费用</w:t>
      </w:r>
      <w:r>
        <w:rPr>
          <w:rFonts w:hint="eastAsia" w:ascii="Times New Roman" w:hAnsi="Times New Roman" w:eastAsia="仿宋"/>
          <w:sz w:val="32"/>
          <w:szCs w:val="32"/>
          <w:lang w:eastAsia="zh-CN"/>
        </w:rPr>
        <w:t>押金和苹果装果容器押金等</w:t>
      </w:r>
      <w:r>
        <w:rPr>
          <w:rFonts w:hint="default" w:ascii="Times New Roman" w:hAnsi="Times New Roman" w:eastAsia="仿宋"/>
          <w:sz w:val="32"/>
          <w:szCs w:val="32"/>
        </w:rPr>
        <w:t>。</w:t>
      </w:r>
    </w:p>
    <w:p>
      <w:pPr>
        <w:pStyle w:val="19"/>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应当保障交收服务能力，</w:t>
      </w:r>
      <w:r>
        <w:rPr>
          <w:rFonts w:hint="default" w:ascii="Times New Roman" w:hAnsi="Times New Roman" w:eastAsia="仿宋"/>
          <w:sz w:val="32"/>
          <w:szCs w:val="32"/>
          <w:lang w:eastAsia="zh-CN"/>
        </w:rPr>
        <w:t>按照</w:t>
      </w:r>
      <w:r>
        <w:rPr>
          <w:rFonts w:hint="eastAsia" w:ascii="Times New Roman" w:hAnsi="Times New Roman" w:eastAsia="仿宋"/>
          <w:sz w:val="32"/>
          <w:szCs w:val="32"/>
          <w:lang w:eastAsia="zh-CN"/>
        </w:rPr>
        <w:t>每日</w:t>
      </w:r>
      <w:r>
        <w:rPr>
          <w:rFonts w:hint="default" w:ascii="Times New Roman" w:hAnsi="Times New Roman" w:eastAsia="仿宋"/>
          <w:sz w:val="32"/>
          <w:szCs w:val="32"/>
          <w:lang w:eastAsia="zh-CN"/>
        </w:rPr>
        <w:t>最大</w:t>
      </w:r>
      <w:r>
        <w:rPr>
          <w:rFonts w:hint="eastAsia" w:ascii="Times New Roman" w:hAnsi="Times New Roman" w:eastAsia="仿宋"/>
          <w:sz w:val="32"/>
          <w:szCs w:val="32"/>
          <w:lang w:eastAsia="zh-CN"/>
        </w:rPr>
        <w:t>交收</w:t>
      </w:r>
      <w:r>
        <w:rPr>
          <w:rFonts w:hint="default" w:ascii="Times New Roman" w:hAnsi="Times New Roman" w:eastAsia="仿宋"/>
          <w:sz w:val="32"/>
          <w:szCs w:val="32"/>
          <w:lang w:eastAsia="zh-CN"/>
        </w:rPr>
        <w:t>数量及每日最大服务客户数量，</w:t>
      </w:r>
      <w:r>
        <w:rPr>
          <w:rFonts w:hint="eastAsia" w:ascii="Times New Roman" w:hAnsi="Times New Roman" w:eastAsia="仿宋"/>
          <w:sz w:val="32"/>
          <w:szCs w:val="32"/>
          <w:lang w:eastAsia="zh-CN"/>
        </w:rPr>
        <w:t>准备</w:t>
      </w:r>
      <w:r>
        <w:rPr>
          <w:rFonts w:hint="default" w:ascii="Times New Roman" w:hAnsi="Times New Roman" w:eastAsia="仿宋"/>
          <w:sz w:val="32"/>
          <w:szCs w:val="32"/>
          <w:lang w:eastAsia="zh-CN"/>
        </w:rPr>
        <w:t>充足库容、工作人员、叉车等，</w:t>
      </w:r>
      <w:r>
        <w:rPr>
          <w:rFonts w:hint="default" w:ascii="Times New Roman" w:hAnsi="Times New Roman" w:eastAsia="仿宋"/>
          <w:sz w:val="32"/>
          <w:szCs w:val="32"/>
        </w:rPr>
        <w:t>配合做好货物发运，</w:t>
      </w:r>
      <w:r>
        <w:rPr>
          <w:rFonts w:hint="default" w:ascii="Times New Roman" w:hAnsi="Times New Roman" w:eastAsia="仿宋"/>
          <w:sz w:val="32"/>
          <w:szCs w:val="32"/>
          <w:lang w:eastAsia="zh-CN"/>
        </w:rPr>
        <w:t>并</w:t>
      </w:r>
      <w:r>
        <w:rPr>
          <w:rFonts w:hint="default" w:ascii="Times New Roman" w:hAnsi="Times New Roman" w:eastAsia="仿宋"/>
          <w:sz w:val="32"/>
          <w:szCs w:val="32"/>
        </w:rPr>
        <w:t>妥善保管有关单据。</w:t>
      </w:r>
    </w:p>
    <w:p>
      <w:pPr>
        <w:pStyle w:val="19"/>
        <w:numPr>
          <w:ilvl w:val="0"/>
          <w:numId w:val="1"/>
        </w:numPr>
        <w:ind w:left="-79" w:firstLine="640" w:firstLineChars="0"/>
        <w:rPr>
          <w:rFonts w:ascii="Times New Roman" w:hAnsi="Times New Roman" w:eastAsia="仿宋"/>
          <w:sz w:val="32"/>
          <w:szCs w:val="32"/>
        </w:rPr>
      </w:pPr>
      <w:r>
        <w:rPr>
          <w:rFonts w:hint="default" w:ascii="Times New Roman" w:hAnsi="Times New Roman" w:eastAsia="仿宋"/>
          <w:sz w:val="32"/>
          <w:szCs w:val="32"/>
          <w:lang w:eastAsia="zh-CN"/>
        </w:rPr>
        <w:t xml:space="preserve"> 交割服务机构</w:t>
      </w:r>
      <w:r>
        <w:rPr>
          <w:rFonts w:hint="default" w:ascii="Times New Roman" w:hAnsi="Times New Roman" w:eastAsia="仿宋"/>
          <w:sz w:val="32"/>
          <w:szCs w:val="32"/>
        </w:rPr>
        <w:t>应当设置检验场所。检验场所应当光线</w:t>
      </w:r>
      <w:r>
        <w:rPr>
          <w:rFonts w:hint="default" w:ascii="Times New Roman" w:hAnsi="Times New Roman" w:eastAsia="仿宋"/>
          <w:sz w:val="32"/>
          <w:szCs w:val="32"/>
          <w:lang w:eastAsia="zh-CN"/>
        </w:rPr>
        <w:t>明亮、空间充足</w:t>
      </w:r>
      <w:r>
        <w:rPr>
          <w:rFonts w:hint="eastAsia" w:ascii="Times New Roman" w:hAnsi="Times New Roman" w:eastAsia="仿宋"/>
          <w:sz w:val="32"/>
          <w:szCs w:val="32"/>
          <w:lang w:eastAsia="zh-CN"/>
        </w:rPr>
        <w:t>、温度适宜</w:t>
      </w:r>
      <w:r>
        <w:rPr>
          <w:rFonts w:hint="default" w:ascii="Times New Roman" w:hAnsi="Times New Roman" w:eastAsia="仿宋"/>
          <w:sz w:val="32"/>
          <w:szCs w:val="32"/>
          <w:lang w:eastAsia="zh-CN"/>
        </w:rPr>
        <w:t>，并</w:t>
      </w:r>
      <w:r>
        <w:rPr>
          <w:rFonts w:hint="default" w:ascii="Times New Roman" w:hAnsi="Times New Roman" w:eastAsia="仿宋"/>
          <w:sz w:val="32"/>
          <w:szCs w:val="32"/>
        </w:rPr>
        <w:t>配备工作台</w:t>
      </w:r>
      <w:r>
        <w:rPr>
          <w:rFonts w:hint="default" w:ascii="Times New Roman" w:hAnsi="Times New Roman" w:eastAsia="仿宋"/>
          <w:sz w:val="32"/>
          <w:szCs w:val="32"/>
          <w:lang w:eastAsia="zh-CN"/>
        </w:rPr>
        <w:t>、</w:t>
      </w:r>
      <w:r>
        <w:rPr>
          <w:rFonts w:hint="default" w:ascii="Times New Roman" w:hAnsi="Times New Roman" w:eastAsia="仿宋"/>
          <w:sz w:val="32"/>
          <w:szCs w:val="32"/>
        </w:rPr>
        <w:t>手套等</w:t>
      </w:r>
      <w:r>
        <w:rPr>
          <w:rFonts w:hint="default" w:ascii="Times New Roman" w:hAnsi="Times New Roman" w:eastAsia="仿宋"/>
          <w:sz w:val="32"/>
          <w:szCs w:val="32"/>
          <w:lang w:eastAsia="zh-CN"/>
        </w:rPr>
        <w:t>检验用品。</w:t>
      </w:r>
    </w:p>
    <w:p>
      <w:pPr>
        <w:spacing w:before="156" w:beforeLines="50" w:after="156" w:afterLines="50"/>
        <w:jc w:val="center"/>
        <w:outlineLvl w:val="0"/>
        <w:rPr>
          <w:rFonts w:hint="eastAsia" w:ascii="Times New Roman" w:hAnsi="Times New Roman" w:eastAsia="仿宋"/>
          <w:b/>
          <w:sz w:val="32"/>
          <w:szCs w:val="32"/>
          <w:lang w:eastAsia="zh-CN"/>
        </w:rPr>
      </w:pPr>
      <w:r>
        <w:rPr>
          <w:rFonts w:hint="default" w:ascii="Times New Roman" w:hAnsi="Times New Roman" w:eastAsia="仿宋"/>
          <w:b/>
          <w:sz w:val="32"/>
          <w:szCs w:val="32"/>
        </w:rPr>
        <w:t>第</w:t>
      </w:r>
      <w:r>
        <w:rPr>
          <w:rFonts w:hint="eastAsia" w:eastAsia="仿宋"/>
          <w:b/>
          <w:sz w:val="32"/>
          <w:szCs w:val="32"/>
          <w:lang w:eastAsia="zh-CN"/>
        </w:rPr>
        <w:t>三</w:t>
      </w:r>
      <w:r>
        <w:rPr>
          <w:rFonts w:hint="default" w:ascii="Times New Roman" w:hAnsi="Times New Roman" w:eastAsia="仿宋"/>
          <w:b/>
          <w:sz w:val="32"/>
          <w:szCs w:val="32"/>
        </w:rPr>
        <w:t>章 交收</w:t>
      </w:r>
      <w:r>
        <w:rPr>
          <w:rFonts w:hint="eastAsia" w:eastAsia="仿宋"/>
          <w:b/>
          <w:sz w:val="32"/>
          <w:szCs w:val="32"/>
          <w:lang w:eastAsia="zh-CN"/>
        </w:rPr>
        <w:t>准备</w:t>
      </w:r>
    </w:p>
    <w:p>
      <w:pPr>
        <w:numPr>
          <w:ilvl w:val="0"/>
          <w:numId w:val="1"/>
        </w:numPr>
        <w:spacing w:before="156" w:beforeLines="50" w:after="156" w:afterLines="50"/>
        <w:ind w:left="-17" w:firstLine="640" w:firstLineChars="200"/>
        <w:jc w:val="both"/>
        <w:rPr>
          <w:rFonts w:hint="default" w:ascii="Times New Roman" w:hAnsi="Times New Roman" w:eastAsia="仿宋"/>
          <w:b w:val="0"/>
          <w:bCs/>
          <w:sz w:val="32"/>
          <w:szCs w:val="32"/>
          <w:lang w:eastAsia="zh-CN"/>
        </w:rPr>
      </w:pPr>
      <w:r>
        <w:rPr>
          <w:rFonts w:hint="default" w:ascii="Times New Roman" w:hAnsi="Times New Roman" w:eastAsia="仿宋"/>
          <w:sz w:val="32"/>
          <w:szCs w:val="32"/>
          <w:lang w:eastAsia="zh-CN"/>
        </w:rPr>
        <w:t xml:space="preserve"> </w:t>
      </w:r>
      <w:r>
        <w:rPr>
          <w:rFonts w:hint="default" w:ascii="Times New Roman" w:hAnsi="Times New Roman" w:eastAsia="仿宋"/>
          <w:b w:val="0"/>
          <w:bCs/>
          <w:sz w:val="32"/>
          <w:szCs w:val="32"/>
          <w:lang w:eastAsia="zh-CN"/>
        </w:rPr>
        <w:t>交割月前</w:t>
      </w:r>
      <w:r>
        <w:rPr>
          <w:rFonts w:hint="eastAsia" w:eastAsia="仿宋"/>
          <w:b w:val="0"/>
          <w:bCs/>
          <w:sz w:val="32"/>
          <w:szCs w:val="32"/>
          <w:lang w:val="en-US" w:eastAsia="zh-CN"/>
        </w:rPr>
        <w:t>1</w:t>
      </w:r>
      <w:r>
        <w:rPr>
          <w:rFonts w:hint="eastAsia" w:eastAsia="仿宋"/>
          <w:b w:val="0"/>
          <w:bCs/>
          <w:sz w:val="32"/>
          <w:szCs w:val="32"/>
          <w:lang w:eastAsia="zh-CN"/>
        </w:rPr>
        <w:t>个月</w:t>
      </w:r>
      <w:r>
        <w:rPr>
          <w:rFonts w:hint="default" w:ascii="Times New Roman" w:hAnsi="Times New Roman" w:eastAsia="仿宋"/>
          <w:b w:val="0"/>
          <w:bCs/>
          <w:sz w:val="32"/>
          <w:szCs w:val="32"/>
          <w:lang w:eastAsia="zh-CN"/>
        </w:rPr>
        <w:t>最后</w:t>
      </w:r>
      <w:r>
        <w:rPr>
          <w:rFonts w:hint="eastAsia" w:eastAsia="仿宋"/>
          <w:b w:val="0"/>
          <w:bCs/>
          <w:sz w:val="32"/>
          <w:szCs w:val="32"/>
          <w:lang w:val="en-US" w:eastAsia="zh-CN"/>
        </w:rPr>
        <w:t>1</w:t>
      </w:r>
      <w:r>
        <w:rPr>
          <w:rFonts w:hint="default" w:ascii="Times New Roman" w:hAnsi="Times New Roman" w:eastAsia="仿宋"/>
          <w:b w:val="0"/>
          <w:bCs/>
          <w:sz w:val="32"/>
          <w:szCs w:val="32"/>
          <w:lang w:eastAsia="zh-CN"/>
        </w:rPr>
        <w:t>个交易日收盘后，</w:t>
      </w:r>
      <w:r>
        <w:rPr>
          <w:rFonts w:hint="eastAsia" w:eastAsia="仿宋"/>
          <w:b w:val="0"/>
          <w:bCs/>
          <w:sz w:val="32"/>
          <w:szCs w:val="32"/>
          <w:lang w:eastAsia="zh-CN"/>
        </w:rPr>
        <w:t>会员</w:t>
      </w:r>
      <w:r>
        <w:rPr>
          <w:rFonts w:hint="default" w:ascii="Times New Roman" w:hAnsi="Times New Roman" w:eastAsia="仿宋"/>
          <w:b w:val="0"/>
          <w:bCs/>
          <w:sz w:val="32"/>
          <w:szCs w:val="32"/>
          <w:lang w:eastAsia="zh-CN"/>
        </w:rPr>
        <w:t>应当向持卖持仓且未预报的客户</w:t>
      </w:r>
      <w:r>
        <w:rPr>
          <w:rFonts w:hint="eastAsia" w:eastAsia="仿宋"/>
          <w:b w:val="0"/>
          <w:bCs/>
          <w:sz w:val="32"/>
          <w:szCs w:val="32"/>
          <w:lang w:eastAsia="zh-CN"/>
        </w:rPr>
        <w:t>了解交割</w:t>
      </w:r>
      <w:r>
        <w:rPr>
          <w:rFonts w:hint="default" w:ascii="Times New Roman" w:hAnsi="Times New Roman" w:eastAsia="仿宋"/>
          <w:b w:val="0"/>
          <w:bCs/>
          <w:sz w:val="32"/>
          <w:szCs w:val="32"/>
          <w:lang w:eastAsia="zh-CN"/>
        </w:rPr>
        <w:t>计划等情况。无交割能力或交割意愿的，</w:t>
      </w:r>
      <w:r>
        <w:rPr>
          <w:rFonts w:hint="eastAsia" w:eastAsia="仿宋"/>
          <w:b w:val="0"/>
          <w:bCs/>
          <w:sz w:val="32"/>
          <w:szCs w:val="32"/>
          <w:lang w:eastAsia="zh-CN"/>
        </w:rPr>
        <w:t>会员</w:t>
      </w:r>
      <w:r>
        <w:rPr>
          <w:rFonts w:hint="default" w:ascii="Times New Roman" w:hAnsi="Times New Roman" w:eastAsia="仿宋"/>
          <w:b w:val="0"/>
          <w:bCs/>
          <w:sz w:val="32"/>
          <w:szCs w:val="32"/>
          <w:lang w:eastAsia="zh-CN"/>
        </w:rPr>
        <w:t>应当揭示风险，并督促客户做好持仓管理</w:t>
      </w:r>
      <w:r>
        <w:rPr>
          <w:rFonts w:hint="eastAsia" w:eastAsia="仿宋"/>
          <w:b w:val="0"/>
          <w:bCs/>
          <w:sz w:val="32"/>
          <w:szCs w:val="32"/>
          <w:lang w:eastAsia="zh-CN"/>
        </w:rPr>
        <w:t>。</w:t>
      </w:r>
    </w:p>
    <w:p>
      <w:pPr>
        <w:pStyle w:val="19"/>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应当在</w:t>
      </w:r>
      <w:r>
        <w:rPr>
          <w:rFonts w:hint="default" w:ascii="Times New Roman" w:hAnsi="Times New Roman" w:eastAsia="仿宋"/>
          <w:sz w:val="32"/>
          <w:szCs w:val="32"/>
          <w:lang w:eastAsia="zh-CN"/>
        </w:rPr>
        <w:t>苹果期货</w:t>
      </w:r>
      <w:r>
        <w:rPr>
          <w:rFonts w:hint="eastAsia" w:ascii="Times New Roman" w:hAnsi="Times New Roman" w:eastAsia="仿宋"/>
          <w:sz w:val="32"/>
          <w:szCs w:val="32"/>
          <w:lang w:eastAsia="zh-CN"/>
        </w:rPr>
        <w:t>配对</w:t>
      </w:r>
      <w:r>
        <w:rPr>
          <w:rFonts w:hint="default" w:ascii="Times New Roman" w:hAnsi="Times New Roman" w:eastAsia="仿宋"/>
          <w:sz w:val="32"/>
          <w:szCs w:val="32"/>
          <w:lang w:eastAsia="zh-CN"/>
        </w:rPr>
        <w:t>后</w:t>
      </w:r>
      <w:r>
        <w:rPr>
          <w:rFonts w:hint="default" w:ascii="Times New Roman" w:hAnsi="Times New Roman" w:eastAsia="仿宋" w:cs="Times New Roman"/>
          <w:b w:val="0"/>
          <w:bCs w:val="0"/>
          <w:sz w:val="32"/>
          <w:szCs w:val="32"/>
        </w:rPr>
        <w:t>（不含该日）</w:t>
      </w:r>
      <w:r>
        <w:rPr>
          <w:rFonts w:hint="eastAsia" w:ascii="Times New Roman" w:hAnsi="Times New Roman" w:eastAsia="仿宋"/>
          <w:sz w:val="32"/>
          <w:szCs w:val="32"/>
          <w:lang w:val="en-US" w:eastAsia="zh-CN"/>
        </w:rPr>
        <w:t>1</w:t>
      </w:r>
      <w:r>
        <w:rPr>
          <w:rFonts w:hint="default" w:ascii="Times New Roman" w:hAnsi="Times New Roman" w:eastAsia="仿宋"/>
          <w:sz w:val="32"/>
          <w:szCs w:val="32"/>
          <w:lang w:val="en-US" w:eastAsia="zh-CN"/>
        </w:rPr>
        <w:t>个</w:t>
      </w:r>
      <w:r>
        <w:rPr>
          <w:rFonts w:hint="eastAsia" w:ascii="Times New Roman" w:hAnsi="Times New Roman" w:eastAsia="仿宋"/>
          <w:sz w:val="32"/>
          <w:szCs w:val="32"/>
          <w:lang w:val="en-US" w:eastAsia="zh-CN"/>
        </w:rPr>
        <w:t>工作</w:t>
      </w:r>
      <w:r>
        <w:rPr>
          <w:rFonts w:hint="default" w:ascii="Times New Roman" w:hAnsi="Times New Roman" w:eastAsia="仿宋"/>
          <w:sz w:val="32"/>
          <w:szCs w:val="32"/>
          <w:lang w:val="en-US" w:eastAsia="zh-CN"/>
        </w:rPr>
        <w:t>日内</w:t>
      </w:r>
      <w:r>
        <w:rPr>
          <w:rFonts w:hint="default" w:ascii="Times New Roman" w:hAnsi="Times New Roman" w:eastAsia="仿宋"/>
          <w:sz w:val="32"/>
          <w:szCs w:val="32"/>
        </w:rPr>
        <w:t>，安排客户交收时间并报</w:t>
      </w:r>
      <w:r>
        <w:rPr>
          <w:rFonts w:hint="eastAsia" w:ascii="Times New Roman" w:hAnsi="Times New Roman" w:eastAsia="仿宋"/>
          <w:sz w:val="32"/>
          <w:szCs w:val="32"/>
          <w:lang w:eastAsia="zh-CN"/>
        </w:rPr>
        <w:t>交易所</w:t>
      </w:r>
      <w:r>
        <w:rPr>
          <w:rFonts w:hint="default" w:ascii="Times New Roman" w:hAnsi="Times New Roman" w:eastAsia="仿宋"/>
          <w:sz w:val="32"/>
          <w:szCs w:val="32"/>
        </w:rPr>
        <w:t>备案。</w:t>
      </w:r>
      <w:r>
        <w:rPr>
          <w:rFonts w:hint="default" w:ascii="Times New Roman" w:hAnsi="Times New Roman" w:eastAsia="仿宋"/>
          <w:sz w:val="32"/>
          <w:szCs w:val="32"/>
          <w:lang w:eastAsia="zh-CN"/>
        </w:rPr>
        <w:t>备案后，交割服务机构</w:t>
      </w:r>
      <w:r>
        <w:rPr>
          <w:rFonts w:hint="default" w:ascii="Times New Roman" w:hAnsi="Times New Roman" w:eastAsia="仿宋"/>
          <w:sz w:val="32"/>
          <w:szCs w:val="32"/>
        </w:rPr>
        <w:t>应</w:t>
      </w:r>
      <w:r>
        <w:rPr>
          <w:rFonts w:hint="default" w:ascii="Times New Roman" w:hAnsi="Times New Roman" w:eastAsia="仿宋"/>
          <w:sz w:val="32"/>
          <w:szCs w:val="32"/>
          <w:lang w:eastAsia="zh-CN"/>
        </w:rPr>
        <w:t>当</w:t>
      </w:r>
      <w:r>
        <w:rPr>
          <w:rFonts w:hint="default" w:ascii="Times New Roman" w:hAnsi="Times New Roman" w:eastAsia="仿宋"/>
          <w:sz w:val="32"/>
          <w:szCs w:val="32"/>
        </w:rPr>
        <w:t>通知客户</w:t>
      </w:r>
      <w:r>
        <w:rPr>
          <w:rFonts w:hint="default" w:ascii="Times New Roman" w:hAnsi="Times New Roman" w:eastAsia="仿宋"/>
          <w:sz w:val="32"/>
          <w:szCs w:val="32"/>
          <w:lang w:eastAsia="zh-CN"/>
        </w:rPr>
        <w:t>及</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交收时间</w:t>
      </w:r>
      <w:r>
        <w:rPr>
          <w:rFonts w:hint="default" w:ascii="Times New Roman" w:hAnsi="Times New Roman" w:eastAsia="仿宋"/>
          <w:sz w:val="32"/>
          <w:szCs w:val="32"/>
        </w:rPr>
        <w:t>。</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应当告知交收客户在规定时间到</w:t>
      </w:r>
      <w:r>
        <w:rPr>
          <w:rFonts w:hint="eastAsia" w:ascii="Times New Roman" w:hAnsi="Times New Roman" w:eastAsia="仿宋"/>
          <w:sz w:val="32"/>
          <w:szCs w:val="32"/>
          <w:lang w:eastAsia="zh-CN"/>
        </w:rPr>
        <w:t>达</w:t>
      </w:r>
      <w:r>
        <w:rPr>
          <w:rFonts w:hint="default" w:ascii="Times New Roman" w:hAnsi="Times New Roman" w:eastAsia="仿宋"/>
          <w:sz w:val="32"/>
          <w:szCs w:val="32"/>
          <w:lang w:eastAsia="zh-CN"/>
        </w:rPr>
        <w:t>交</w:t>
      </w:r>
      <w:r>
        <w:rPr>
          <w:rFonts w:hint="eastAsia" w:ascii="Times New Roman" w:hAnsi="Times New Roman" w:eastAsia="仿宋"/>
          <w:sz w:val="32"/>
          <w:szCs w:val="32"/>
          <w:lang w:eastAsia="zh-CN"/>
        </w:rPr>
        <w:t>收</w:t>
      </w:r>
      <w:r>
        <w:rPr>
          <w:rFonts w:hint="default" w:ascii="Times New Roman" w:hAnsi="Times New Roman" w:eastAsia="仿宋"/>
          <w:sz w:val="32"/>
          <w:szCs w:val="32"/>
          <w:lang w:eastAsia="zh-CN"/>
        </w:rPr>
        <w:t>现场进行交收。</w:t>
      </w:r>
    </w:p>
    <w:p>
      <w:pPr>
        <w:pStyle w:val="19"/>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rPr>
        <w:t xml:space="preserve"> </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和</w:t>
      </w:r>
      <w:r>
        <w:rPr>
          <w:rFonts w:hint="default" w:ascii="Times New Roman" w:hAnsi="Times New Roman" w:eastAsia="仿宋"/>
          <w:sz w:val="32"/>
          <w:szCs w:val="32"/>
          <w:lang w:eastAsia="zh-CN"/>
        </w:rPr>
        <w:t>交收</w:t>
      </w:r>
      <w:r>
        <w:rPr>
          <w:rFonts w:hint="default" w:ascii="Times New Roman" w:hAnsi="Times New Roman" w:eastAsia="仿宋"/>
          <w:sz w:val="32"/>
          <w:szCs w:val="32"/>
        </w:rPr>
        <w:t>客户应</w:t>
      </w:r>
      <w:r>
        <w:rPr>
          <w:rFonts w:hint="default" w:ascii="Times New Roman" w:hAnsi="Times New Roman" w:eastAsia="仿宋"/>
          <w:sz w:val="32"/>
          <w:szCs w:val="32"/>
          <w:lang w:eastAsia="zh-CN"/>
        </w:rPr>
        <w:t>当</w:t>
      </w:r>
      <w:r>
        <w:rPr>
          <w:rFonts w:hint="default" w:ascii="Times New Roman" w:hAnsi="Times New Roman" w:eastAsia="仿宋"/>
          <w:sz w:val="32"/>
          <w:szCs w:val="32"/>
        </w:rPr>
        <w:t>签订交割中转协议</w:t>
      </w:r>
      <w:r>
        <w:rPr>
          <w:rFonts w:hint="default" w:ascii="Times New Roman" w:hAnsi="Times New Roman" w:eastAsia="仿宋"/>
          <w:sz w:val="32"/>
          <w:szCs w:val="32"/>
          <w:lang w:eastAsia="zh-CN"/>
        </w:rPr>
        <w:t>，</w:t>
      </w:r>
      <w:r>
        <w:rPr>
          <w:rFonts w:hint="default" w:ascii="Times New Roman" w:hAnsi="Times New Roman" w:eastAsia="仿宋"/>
          <w:sz w:val="32"/>
          <w:szCs w:val="32"/>
        </w:rPr>
        <w:t>约定各方在交割中转过程中的权利和义务。</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应当协助交收客户完成中转协议签订。</w:t>
      </w:r>
    </w:p>
    <w:p>
      <w:pPr>
        <w:pStyle w:val="19"/>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eastAsia="zh-CN"/>
        </w:rPr>
        <w:t>交收客户可以委托</w:t>
      </w:r>
      <w:r>
        <w:rPr>
          <w:rFonts w:hint="default" w:ascii="Times New Roman" w:hAnsi="Times New Roman" w:eastAsia="仿宋"/>
          <w:sz w:val="32"/>
          <w:szCs w:val="32"/>
          <w:lang w:val="en-US" w:eastAsia="zh-CN"/>
        </w:rPr>
        <w:t>1至2人作为交割代理人。</w:t>
      </w:r>
      <w:r>
        <w:rPr>
          <w:rFonts w:hint="eastAsia" w:ascii="Times New Roman" w:hAnsi="Times New Roman" w:eastAsia="仿宋"/>
          <w:sz w:val="32"/>
          <w:szCs w:val="32"/>
          <w:lang w:val="en-US" w:eastAsia="zh-CN"/>
        </w:rPr>
        <w:t>交收客户应当在收到配对通知后</w:t>
      </w:r>
      <w:r>
        <w:rPr>
          <w:rFonts w:hint="default" w:ascii="Times New Roman" w:hAnsi="Times New Roman" w:eastAsia="仿宋" w:cs="Times New Roman"/>
          <w:b w:val="0"/>
          <w:bCs w:val="0"/>
          <w:sz w:val="32"/>
          <w:szCs w:val="32"/>
        </w:rPr>
        <w:t>（不含该日）</w:t>
      </w:r>
      <w:r>
        <w:rPr>
          <w:rFonts w:hint="eastAsia" w:ascii="Times New Roman" w:hAnsi="Times New Roman" w:eastAsia="仿宋"/>
          <w:sz w:val="32"/>
          <w:szCs w:val="32"/>
          <w:lang w:val="en-US" w:eastAsia="zh-CN"/>
        </w:rPr>
        <w:t>1个工作日内，向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、会员</w:t>
      </w:r>
      <w:r>
        <w:rPr>
          <w:rFonts w:hint="default" w:ascii="Times New Roman" w:hAnsi="Times New Roman" w:eastAsia="仿宋"/>
          <w:sz w:val="32"/>
          <w:szCs w:val="32"/>
          <w:lang w:eastAsia="zh-CN"/>
        </w:rPr>
        <w:t>提交</w:t>
      </w:r>
      <w:r>
        <w:rPr>
          <w:rFonts w:hint="eastAsia" w:ascii="Times New Roman" w:hAnsi="Times New Roman" w:eastAsia="仿宋"/>
          <w:sz w:val="32"/>
          <w:szCs w:val="32"/>
          <w:lang w:eastAsia="zh-CN"/>
        </w:rPr>
        <w:t>交割代理人身份信息。</w:t>
      </w:r>
    </w:p>
    <w:p>
      <w:pPr>
        <w:pStyle w:val="19"/>
        <w:numPr>
          <w:ilvl w:val="0"/>
          <w:numId w:val="1"/>
        </w:numPr>
        <w:ind w:left="-79" w:firstLine="710" w:firstLineChars="0"/>
        <w:rPr>
          <w:rFonts w:hint="eastAsia" w:ascii="Times New Roman" w:hAnsi="Times New Roman" w:eastAsia="仿宋"/>
          <w:sz w:val="32"/>
          <w:szCs w:val="32"/>
          <w:highlight w:val="none"/>
          <w:lang w:eastAsia="zh-CN"/>
        </w:rPr>
      </w:pPr>
      <w:r>
        <w:rPr>
          <w:rFonts w:hint="default" w:ascii="Times New Roman" w:hAnsi="Times New Roman" w:eastAsia="仿宋"/>
          <w:sz w:val="32"/>
          <w:szCs w:val="32"/>
          <w:highlight w:val="none"/>
          <w:lang w:eastAsia="zh-CN"/>
        </w:rPr>
        <w:t>交</w:t>
      </w:r>
      <w:r>
        <w:rPr>
          <w:rFonts w:hint="eastAsia" w:ascii="Times New Roman" w:hAnsi="Times New Roman" w:eastAsia="仿宋"/>
          <w:sz w:val="32"/>
          <w:szCs w:val="32"/>
          <w:highlight w:val="none"/>
          <w:lang w:eastAsia="zh-CN"/>
        </w:rPr>
        <w:t>收客户</w:t>
      </w:r>
      <w:r>
        <w:rPr>
          <w:rFonts w:hint="default" w:ascii="Times New Roman" w:hAnsi="Times New Roman" w:eastAsia="仿宋"/>
          <w:sz w:val="32"/>
          <w:szCs w:val="32"/>
          <w:highlight w:val="none"/>
          <w:lang w:eastAsia="zh-CN"/>
        </w:rPr>
        <w:t>原则上</w:t>
      </w:r>
      <w:r>
        <w:rPr>
          <w:rFonts w:hint="eastAsia" w:ascii="Times New Roman" w:hAnsi="Times New Roman" w:eastAsia="仿宋"/>
          <w:sz w:val="32"/>
          <w:szCs w:val="32"/>
          <w:highlight w:val="none"/>
          <w:lang w:eastAsia="zh-CN"/>
        </w:rPr>
        <w:t>委托本公司</w:t>
      </w:r>
      <w:r>
        <w:rPr>
          <w:rFonts w:hint="default" w:ascii="Times New Roman" w:hAnsi="Times New Roman" w:eastAsia="仿宋"/>
          <w:sz w:val="32"/>
          <w:szCs w:val="32"/>
          <w:highlight w:val="none"/>
          <w:lang w:eastAsia="zh-CN"/>
        </w:rPr>
        <w:t>员工</w:t>
      </w:r>
      <w:r>
        <w:rPr>
          <w:rFonts w:hint="eastAsia" w:ascii="Times New Roman" w:hAnsi="Times New Roman" w:eastAsia="仿宋"/>
          <w:sz w:val="32"/>
          <w:szCs w:val="32"/>
          <w:highlight w:val="none"/>
          <w:lang w:eastAsia="zh-CN"/>
        </w:rPr>
        <w:t>作为交割代理人，必要时也可以委托本公司</w:t>
      </w:r>
      <w:r>
        <w:rPr>
          <w:rFonts w:hint="default" w:ascii="Times New Roman" w:hAnsi="Times New Roman" w:eastAsia="仿宋"/>
          <w:sz w:val="32"/>
          <w:szCs w:val="32"/>
          <w:highlight w:val="none"/>
          <w:lang w:eastAsia="zh-CN"/>
        </w:rPr>
        <w:t>员工</w:t>
      </w:r>
      <w:r>
        <w:rPr>
          <w:rFonts w:hint="eastAsia" w:ascii="Times New Roman" w:hAnsi="Times New Roman" w:eastAsia="仿宋"/>
          <w:sz w:val="32"/>
          <w:szCs w:val="32"/>
          <w:highlight w:val="none"/>
          <w:lang w:eastAsia="zh-CN"/>
        </w:rPr>
        <w:t>之外的自然人作为第三方交割代理人。交割</w:t>
      </w:r>
      <w:r>
        <w:rPr>
          <w:rFonts w:hint="eastAsia" w:ascii="Times New Roman" w:hAnsi="Times New Roman" w:eastAsia="仿宋"/>
          <w:sz w:val="32"/>
          <w:szCs w:val="32"/>
          <w:highlight w:val="none"/>
          <w:lang w:val="en-US" w:eastAsia="zh-CN"/>
        </w:rPr>
        <w:t>代理人应当熟悉并书面承诺遵守交割规则，具备苹果验收的专业经验。</w:t>
      </w:r>
    </w:p>
    <w:p>
      <w:pPr>
        <w:pStyle w:val="19"/>
        <w:numPr>
          <w:ilvl w:val="0"/>
          <w:numId w:val="0"/>
        </w:numPr>
        <w:ind w:left="0"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lang w:eastAsia="zh-CN"/>
        </w:rPr>
        <w:t>交收客户委托第三方交割代理人的，交收客户应当向交割服务机构说明第三方交割代理人的现货贸易经验、交割代理经历、证券期货市场诚信情况等。其中，交割代理经历包括代理交割数量、复检申请数量、初检结果与复检结果的一致程度（复检不合格量与复检总量的比值）等；证券期货市场诚信情况包括涉及证券期货市场的刑事判决、行政处罚、纪律处分措施等。交割服务机构应当及时向交易所报告相关情况。</w:t>
      </w:r>
    </w:p>
    <w:p>
      <w:pPr>
        <w:pStyle w:val="19"/>
        <w:numPr>
          <w:ilvl w:val="0"/>
          <w:numId w:val="0"/>
        </w:numPr>
        <w:ind w:left="0" w:firstLine="640" w:firstLineChars="200"/>
        <w:rPr>
          <w:rFonts w:hint="default" w:ascii="Times New Roman" w:hAnsi="Times New Roman" w:eastAsia="仿宋"/>
          <w:sz w:val="32"/>
          <w:szCs w:val="32"/>
          <w:highlight w:val="none"/>
          <w:lang w:val="en-US" w:eastAsia="zh-CN"/>
        </w:rPr>
      </w:pPr>
      <w:r>
        <w:rPr>
          <w:rFonts w:hint="eastAsia" w:ascii="Times New Roman" w:hAnsi="Times New Roman" w:eastAsia="仿宋"/>
          <w:sz w:val="32"/>
          <w:szCs w:val="32"/>
          <w:highlight w:val="none"/>
          <w:lang w:eastAsia="zh-CN"/>
        </w:rPr>
        <w:t>第三方交割代理人存在</w:t>
      </w:r>
      <w:r>
        <w:rPr>
          <w:rFonts w:hint="eastAsia" w:ascii="Times New Roman" w:hAnsi="Times New Roman" w:eastAsia="仿宋"/>
          <w:sz w:val="32"/>
          <w:szCs w:val="32"/>
          <w:highlight w:val="none"/>
          <w:lang w:val="en-US" w:eastAsia="zh-CN"/>
        </w:rPr>
        <w:t>3</w:t>
      </w:r>
      <w:r>
        <w:rPr>
          <w:rFonts w:hint="eastAsia" w:ascii="Times New Roman" w:hAnsi="Times New Roman" w:eastAsia="仿宋"/>
          <w:sz w:val="32"/>
          <w:szCs w:val="32"/>
          <w:highlight w:val="none"/>
          <w:lang w:eastAsia="zh-CN"/>
        </w:rPr>
        <w:t>年内有证券期货市场不良诚信记录的或初检结果与复检结果不一致程度高等情况，交易所可以要求交收客户所在</w:t>
      </w:r>
      <w:r>
        <w:rPr>
          <w:rFonts w:hint="eastAsia" w:ascii="Times New Roman" w:hAnsi="Times New Roman" w:eastAsia="仿宋"/>
          <w:sz w:val="32"/>
          <w:szCs w:val="32"/>
          <w:highlight w:val="none"/>
          <w:lang w:val="en-US" w:eastAsia="zh-CN"/>
        </w:rPr>
        <w:t>会员</w:t>
      </w:r>
      <w:r>
        <w:rPr>
          <w:rFonts w:hint="eastAsia" w:ascii="Times New Roman" w:hAnsi="Times New Roman" w:eastAsia="仿宋"/>
          <w:sz w:val="32"/>
          <w:szCs w:val="32"/>
          <w:highlight w:val="none"/>
          <w:lang w:eastAsia="zh-CN"/>
        </w:rPr>
        <w:t>现场辅助交割、进行专业性培训，也可以要求交收客户增加委托本公司员工作为交割代理人。</w:t>
      </w:r>
    </w:p>
    <w:p>
      <w:pPr>
        <w:spacing w:before="156" w:beforeLines="50" w:after="156" w:afterLines="50"/>
        <w:jc w:val="center"/>
        <w:outlineLvl w:val="0"/>
        <w:rPr>
          <w:rFonts w:hint="eastAsia" w:ascii="Times New Roman" w:hAnsi="Times New Roman" w:eastAsia="仿宋"/>
          <w:sz w:val="32"/>
          <w:szCs w:val="32"/>
          <w:highlight w:val="none"/>
          <w:lang w:eastAsia="zh-CN"/>
        </w:rPr>
      </w:pPr>
      <w:r>
        <w:rPr>
          <w:rFonts w:hint="default" w:ascii="Times New Roman" w:hAnsi="Times New Roman" w:eastAsia="仿宋"/>
          <w:b/>
          <w:sz w:val="32"/>
          <w:szCs w:val="32"/>
        </w:rPr>
        <w:t>第</w:t>
      </w:r>
      <w:r>
        <w:rPr>
          <w:rFonts w:hint="eastAsia" w:eastAsia="仿宋"/>
          <w:b/>
          <w:sz w:val="32"/>
          <w:szCs w:val="32"/>
          <w:lang w:eastAsia="zh-CN"/>
        </w:rPr>
        <w:t>四</w:t>
      </w:r>
      <w:r>
        <w:rPr>
          <w:rFonts w:hint="default" w:ascii="Times New Roman" w:hAnsi="Times New Roman" w:eastAsia="仿宋"/>
          <w:b/>
          <w:sz w:val="32"/>
          <w:szCs w:val="32"/>
        </w:rPr>
        <w:t xml:space="preserve">章 </w:t>
      </w:r>
      <w:r>
        <w:rPr>
          <w:rFonts w:hint="eastAsia" w:eastAsia="仿宋"/>
          <w:b/>
          <w:sz w:val="32"/>
          <w:szCs w:val="32"/>
          <w:lang w:eastAsia="zh-CN"/>
        </w:rPr>
        <w:t>现场交收</w:t>
      </w:r>
    </w:p>
    <w:p>
      <w:pPr>
        <w:pStyle w:val="19"/>
        <w:numPr>
          <w:ilvl w:val="0"/>
          <w:numId w:val="1"/>
        </w:numPr>
        <w:ind w:left="-79" w:firstLine="710" w:firstLineChars="0"/>
        <w:rPr>
          <w:rFonts w:hint="default" w:ascii="Times New Roman" w:hAnsi="Times New Roman" w:eastAsia="仿宋"/>
          <w:sz w:val="32"/>
          <w:szCs w:val="32"/>
          <w:lang w:val="en-US" w:eastAsia="zh-CN"/>
        </w:rPr>
      </w:pPr>
      <w:r>
        <w:rPr>
          <w:rFonts w:hint="default" w:ascii="Times New Roman" w:hAnsi="Times New Roman" w:eastAsia="仿宋"/>
          <w:sz w:val="32"/>
          <w:szCs w:val="32"/>
        </w:rPr>
        <w:t>交收客户</w:t>
      </w:r>
      <w:r>
        <w:rPr>
          <w:rFonts w:hint="default" w:ascii="Times New Roman" w:hAnsi="Times New Roman" w:eastAsia="仿宋"/>
          <w:sz w:val="32"/>
          <w:szCs w:val="32"/>
          <w:lang w:eastAsia="zh-CN"/>
        </w:rPr>
        <w:t>到达</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lang w:eastAsia="zh-CN"/>
        </w:rPr>
        <w:t>后，应</w:t>
      </w:r>
      <w:r>
        <w:rPr>
          <w:rFonts w:hint="eastAsia" w:ascii="Times New Roman" w:hAnsi="Times New Roman" w:eastAsia="仿宋"/>
          <w:sz w:val="32"/>
          <w:szCs w:val="32"/>
          <w:lang w:eastAsia="zh-CN"/>
        </w:rPr>
        <w:t>当现场</w:t>
      </w:r>
      <w:r>
        <w:rPr>
          <w:rFonts w:hint="default" w:ascii="Times New Roman" w:hAnsi="Times New Roman" w:eastAsia="仿宋"/>
          <w:sz w:val="32"/>
          <w:szCs w:val="32"/>
          <w:lang w:eastAsia="zh-CN"/>
        </w:rPr>
        <w:t>提交</w:t>
      </w:r>
      <w:r>
        <w:rPr>
          <w:rFonts w:hint="default" w:ascii="Times New Roman" w:hAnsi="Times New Roman" w:eastAsia="仿宋"/>
          <w:sz w:val="32"/>
          <w:szCs w:val="32"/>
        </w:rPr>
        <w:t>授权委托书原件、</w:t>
      </w:r>
      <w:r>
        <w:rPr>
          <w:rFonts w:hint="eastAsia" w:ascii="Times New Roman" w:hAnsi="Times New Roman" w:eastAsia="仿宋"/>
          <w:sz w:val="32"/>
          <w:szCs w:val="32"/>
          <w:lang w:eastAsia="zh-CN"/>
        </w:rPr>
        <w:t>交割代理人</w:t>
      </w:r>
      <w:r>
        <w:rPr>
          <w:rFonts w:hint="default" w:ascii="Times New Roman" w:hAnsi="Times New Roman" w:eastAsia="仿宋"/>
          <w:sz w:val="32"/>
          <w:szCs w:val="32"/>
        </w:rPr>
        <w:t>身份证原件及复印件等材料，</w:t>
      </w:r>
      <w:r>
        <w:rPr>
          <w:rFonts w:hint="eastAsia" w:ascii="Times New Roman" w:hAnsi="Times New Roman" w:eastAsia="仿宋"/>
          <w:sz w:val="32"/>
          <w:szCs w:val="32"/>
          <w:lang w:eastAsia="zh-CN"/>
        </w:rPr>
        <w:t>并在</w:t>
      </w:r>
      <w:r>
        <w:rPr>
          <w:rFonts w:hint="default" w:ascii="Times New Roman" w:hAnsi="Times New Roman" w:eastAsia="仿宋"/>
          <w:sz w:val="32"/>
          <w:szCs w:val="32"/>
        </w:rPr>
        <w:t>《苹果期货货物交收时间确认表》《苹果期货交收检验告知书》上签字。</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default" w:ascii="Times New Roman" w:hAnsi="Times New Roman" w:eastAsia="仿宋"/>
          <w:sz w:val="32"/>
          <w:szCs w:val="32"/>
        </w:rPr>
        <w:t>卖方未在</w:t>
      </w:r>
      <w:r>
        <w:rPr>
          <w:rFonts w:hint="eastAsia" w:ascii="Times New Roman" w:hAnsi="Times New Roman" w:eastAsia="仿宋"/>
          <w:sz w:val="32"/>
          <w:szCs w:val="32"/>
          <w:lang w:eastAsia="zh-CN"/>
        </w:rPr>
        <w:t>规定时间</w:t>
      </w:r>
      <w:r>
        <w:rPr>
          <w:rFonts w:hint="default" w:ascii="Times New Roman" w:hAnsi="Times New Roman" w:eastAsia="仿宋"/>
          <w:sz w:val="32"/>
          <w:szCs w:val="32"/>
        </w:rPr>
        <w:t>将货物运达交割服务机构或者买方未按时到场监收</w:t>
      </w:r>
      <w:r>
        <w:rPr>
          <w:rFonts w:hint="eastAsia" w:ascii="Times New Roman" w:hAnsi="Times New Roman" w:eastAsia="仿宋"/>
          <w:sz w:val="32"/>
          <w:szCs w:val="32"/>
          <w:lang w:eastAsia="zh-CN"/>
        </w:rPr>
        <w:t>的</w:t>
      </w:r>
      <w:r>
        <w:rPr>
          <w:rFonts w:hint="default" w:ascii="Times New Roman" w:hAnsi="Times New Roman" w:eastAsia="仿宋"/>
          <w:sz w:val="32"/>
          <w:szCs w:val="32"/>
        </w:rPr>
        <w:t>，</w:t>
      </w:r>
      <w:r>
        <w:rPr>
          <w:rFonts w:hint="eastAsia" w:ascii="Times New Roman" w:hAnsi="Times New Roman" w:eastAsia="仿宋"/>
          <w:sz w:val="32"/>
          <w:szCs w:val="32"/>
          <w:lang w:eastAsia="zh-CN"/>
        </w:rPr>
        <w:t>可以</w:t>
      </w:r>
      <w:r>
        <w:rPr>
          <w:rFonts w:hint="default" w:ascii="Times New Roman" w:hAnsi="Times New Roman" w:eastAsia="仿宋"/>
          <w:sz w:val="32"/>
          <w:szCs w:val="32"/>
          <w:lang w:eastAsia="zh-CN"/>
        </w:rPr>
        <w:t>在当天向交割服务机构提交</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延迟交割申请</w:t>
      </w:r>
      <w:r>
        <w:rPr>
          <w:rFonts w:hint="eastAsia" w:ascii="Times New Roman" w:hAnsi="Times New Roman" w:eastAsia="仿宋"/>
          <w:sz w:val="32"/>
          <w:szCs w:val="32"/>
          <w:lang w:eastAsia="zh-CN"/>
        </w:rPr>
        <w:t>》，并按规定向守约方支付延迟补偿</w:t>
      </w:r>
      <w:r>
        <w:rPr>
          <w:rFonts w:ascii="Times New Roman" w:hAnsi="Times New Roman" w:eastAsia="仿宋"/>
          <w:sz w:val="32"/>
          <w:szCs w:val="32"/>
        </w:rPr>
        <w:t>。</w:t>
      </w:r>
      <w:r>
        <w:rPr>
          <w:rFonts w:hint="eastAsia" w:ascii="Times New Roman" w:hAnsi="Times New Roman" w:eastAsia="仿宋"/>
          <w:sz w:val="32"/>
          <w:szCs w:val="32"/>
          <w:lang w:eastAsia="zh-CN"/>
        </w:rPr>
        <w:t>交割服务机构应当根据交割安排，协调交割资源，按照最少延迟的原则，再次安排交割时间，并通知交收客户双方及会员。</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延迟申请及再次安排情况，交割服务机构应当于当天向交易所报告。</w:t>
      </w:r>
    </w:p>
    <w:p>
      <w:pPr>
        <w:pStyle w:val="19"/>
        <w:numPr>
          <w:ilvl w:val="0"/>
          <w:numId w:val="1"/>
        </w:numPr>
        <w:ind w:left="-79" w:firstLine="640" w:firstLineChars="0"/>
        <w:rPr>
          <w:rFonts w:hint="eastAsia" w:ascii="Times New Roman" w:hAnsi="Times New Roman" w:eastAsia="仿宋"/>
          <w:sz w:val="32"/>
          <w:szCs w:val="32"/>
        </w:rPr>
      </w:pPr>
      <w:r>
        <w:rPr>
          <w:rFonts w:hint="default" w:ascii="Times New Roman" w:hAnsi="Times New Roman" w:eastAsia="仿宋"/>
          <w:sz w:val="32"/>
          <w:szCs w:val="32"/>
        </w:rPr>
        <w:t>交收</w:t>
      </w:r>
      <w:r>
        <w:rPr>
          <w:rFonts w:hint="default" w:ascii="Times New Roman" w:hAnsi="Times New Roman" w:eastAsia="仿宋"/>
          <w:sz w:val="32"/>
          <w:szCs w:val="32"/>
          <w:lang w:eastAsia="zh-CN"/>
        </w:rPr>
        <w:t>客户进入现场人员原则上不超过</w:t>
      </w:r>
      <w:r>
        <w:rPr>
          <w:rFonts w:hint="eastAsia" w:ascii="Times New Roman" w:hAnsi="Times New Roman" w:eastAsia="仿宋"/>
          <w:sz w:val="32"/>
          <w:szCs w:val="32"/>
          <w:lang w:val="en-US" w:eastAsia="zh-CN"/>
        </w:rPr>
        <w:t>2</w:t>
      </w:r>
      <w:r>
        <w:rPr>
          <w:rFonts w:hint="default" w:ascii="Times New Roman" w:hAnsi="Times New Roman" w:eastAsia="仿宋"/>
          <w:sz w:val="32"/>
          <w:szCs w:val="32"/>
          <w:lang w:val="en-US" w:eastAsia="zh-CN"/>
        </w:rPr>
        <w:t>名</w:t>
      </w:r>
      <w:r>
        <w:rPr>
          <w:rFonts w:hint="eastAsia" w:ascii="Times New Roman" w:hAnsi="Times New Roman" w:eastAsia="仿宋"/>
          <w:sz w:val="32"/>
          <w:szCs w:val="32"/>
          <w:lang w:eastAsia="zh-CN"/>
        </w:rPr>
        <w:t>，非交收客户不得进入交割现场。交收过程中，交割服务机构应当对交收现场全程录音录像。</w:t>
      </w:r>
    </w:p>
    <w:p>
      <w:pPr>
        <w:pStyle w:val="19"/>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rPr>
        <w:t>交收客户</w:t>
      </w:r>
      <w:r>
        <w:rPr>
          <w:rFonts w:hint="default" w:ascii="Times New Roman" w:hAnsi="Times New Roman" w:eastAsia="仿宋"/>
          <w:sz w:val="32"/>
          <w:szCs w:val="32"/>
          <w:lang w:eastAsia="zh-CN"/>
        </w:rPr>
        <w:t>可以</w:t>
      </w:r>
      <w:r>
        <w:rPr>
          <w:rFonts w:hint="default" w:ascii="Times New Roman" w:hAnsi="Times New Roman" w:eastAsia="仿宋"/>
          <w:sz w:val="32"/>
          <w:szCs w:val="32"/>
        </w:rPr>
        <w:t>采取贴标签或者其他合理方式，确定交割货物的存储位置。</w:t>
      </w:r>
      <w:r>
        <w:rPr>
          <w:rFonts w:hint="default" w:ascii="Times New Roman" w:hAnsi="Times New Roman" w:eastAsia="仿宋"/>
          <w:sz w:val="32"/>
          <w:szCs w:val="32"/>
          <w:lang w:eastAsia="zh-CN"/>
        </w:rPr>
        <w:t>交割服务机构应当配合完成货物标记工作。</w:t>
      </w:r>
    </w:p>
    <w:p>
      <w:pPr>
        <w:pStyle w:val="19"/>
        <w:numPr>
          <w:ilvl w:val="0"/>
          <w:numId w:val="1"/>
        </w:numPr>
        <w:ind w:left="-79" w:firstLine="710" w:firstLineChars="0"/>
        <w:rPr>
          <w:rFonts w:ascii="Times New Roman" w:hAnsi="Times New Roman" w:eastAsia="仿宋"/>
          <w:sz w:val="32"/>
          <w:szCs w:val="32"/>
        </w:rPr>
      </w:pPr>
      <w:r>
        <w:rPr>
          <w:rFonts w:hint="default" w:ascii="Times New Roman" w:hAnsi="Times New Roman" w:eastAsia="仿宋"/>
          <w:sz w:val="32"/>
          <w:szCs w:val="32"/>
          <w:lang w:eastAsia="zh-CN"/>
        </w:rPr>
        <w:t>分装苹果的白色透明塑料袋应</w:t>
      </w:r>
      <w:r>
        <w:rPr>
          <w:rFonts w:hint="eastAsia" w:ascii="Times New Roman" w:hAnsi="Times New Roman" w:eastAsia="仿宋"/>
          <w:sz w:val="32"/>
          <w:szCs w:val="32"/>
          <w:lang w:eastAsia="zh-CN"/>
        </w:rPr>
        <w:t>当</w:t>
      </w:r>
      <w:r>
        <w:rPr>
          <w:rFonts w:hint="default" w:ascii="Times New Roman" w:hAnsi="Times New Roman" w:eastAsia="仿宋"/>
          <w:sz w:val="32"/>
          <w:szCs w:val="32"/>
          <w:lang w:eastAsia="zh-CN"/>
        </w:rPr>
        <w:t>符合苹果存储要求，</w:t>
      </w:r>
      <w:r>
        <w:rPr>
          <w:rFonts w:hint="eastAsia" w:ascii="Times New Roman" w:hAnsi="Times New Roman" w:eastAsia="仿宋"/>
          <w:sz w:val="32"/>
          <w:szCs w:val="32"/>
          <w:lang w:eastAsia="zh-CN"/>
        </w:rPr>
        <w:t>规格为平口塑料袋或手提塑料袋，</w:t>
      </w:r>
      <w:r>
        <w:rPr>
          <w:rFonts w:hint="eastAsia" w:ascii="Times New Roman" w:hAnsi="Times New Roman" w:eastAsia="仿宋"/>
          <w:sz w:val="32"/>
          <w:szCs w:val="32"/>
          <w:highlight w:val="none"/>
          <w:lang w:eastAsia="zh-CN"/>
        </w:rPr>
        <w:t>平口塑料袋与手提塑料袋克重分别不低于</w:t>
      </w:r>
      <w:r>
        <w:rPr>
          <w:rFonts w:hint="eastAsia" w:ascii="Times New Roman" w:hAnsi="Times New Roman" w:eastAsia="仿宋"/>
          <w:sz w:val="32"/>
          <w:szCs w:val="32"/>
          <w:highlight w:val="none"/>
          <w:lang w:val="en-US" w:eastAsia="zh-CN"/>
        </w:rPr>
        <w:t>25g和19g、</w:t>
      </w:r>
      <w:r>
        <w:rPr>
          <w:rFonts w:hint="eastAsia" w:ascii="Times New Roman" w:hAnsi="Times New Roman" w:eastAsia="仿宋"/>
          <w:sz w:val="32"/>
          <w:szCs w:val="32"/>
          <w:lang w:eastAsia="zh-CN"/>
        </w:rPr>
        <w:t>宽</w:t>
      </w:r>
      <w:r>
        <w:rPr>
          <w:rFonts w:hint="eastAsia"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u w:val="none"/>
          <w:lang w:val="en-US" w:eastAsia="zh-CN"/>
        </w:rPr>
        <w:t>6</w:t>
      </w:r>
      <w:r>
        <w:rPr>
          <w:rFonts w:hint="default" w:ascii="Times New Roman" w:hAnsi="Times New Roman" w:eastAsia="仿宋"/>
          <w:sz w:val="32"/>
          <w:szCs w:val="32"/>
          <w:highlight w:val="none"/>
          <w:u w:val="none"/>
          <w:lang w:eastAsia="zh-CN"/>
        </w:rPr>
        <w:t>0cm</w:t>
      </w:r>
      <w:r>
        <w:rPr>
          <w:rFonts w:hint="eastAsia" w:ascii="Times New Roman" w:hAnsi="Times New Roman" w:eastAsia="仿宋"/>
          <w:sz w:val="32"/>
          <w:szCs w:val="32"/>
          <w:highlight w:val="none"/>
          <w:u w:val="none"/>
          <w:lang w:val="en-US" w:eastAsia="zh-CN"/>
        </w:rPr>
        <w:t>-90cm</w:t>
      </w:r>
      <w:r>
        <w:rPr>
          <w:rFonts w:hint="eastAsia" w:ascii="Times New Roman" w:hAnsi="Times New Roman" w:eastAsia="仿宋"/>
          <w:sz w:val="32"/>
          <w:szCs w:val="32"/>
          <w:highlight w:val="none"/>
          <w:u w:val="none"/>
          <w:lang w:eastAsia="zh-CN"/>
        </w:rPr>
        <w:t>）</w:t>
      </w:r>
      <w:r>
        <w:rPr>
          <w:rFonts w:hint="default"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u w:val="none"/>
          <w:lang w:eastAsia="zh-CN"/>
        </w:rPr>
        <w:t>长（7</w:t>
      </w:r>
      <w:r>
        <w:rPr>
          <w:rFonts w:hint="eastAsia" w:ascii="Times New Roman" w:hAnsi="Times New Roman" w:eastAsia="仿宋"/>
          <w:sz w:val="32"/>
          <w:szCs w:val="32"/>
          <w:highlight w:val="none"/>
          <w:u w:val="none"/>
          <w:lang w:val="en-US" w:eastAsia="zh-CN"/>
        </w:rPr>
        <w:t>0-100</w:t>
      </w:r>
      <w:r>
        <w:rPr>
          <w:rFonts w:hint="default" w:ascii="Times New Roman" w:hAnsi="Times New Roman" w:eastAsia="仿宋"/>
          <w:sz w:val="32"/>
          <w:szCs w:val="32"/>
          <w:highlight w:val="none"/>
          <w:u w:val="none"/>
          <w:lang w:eastAsia="zh-CN"/>
        </w:rPr>
        <w:t>cm</w:t>
      </w:r>
      <w:r>
        <w:rPr>
          <w:rFonts w:hint="eastAsia" w:ascii="Times New Roman" w:hAnsi="Times New Roman" w:eastAsia="仿宋"/>
          <w:sz w:val="32"/>
          <w:szCs w:val="32"/>
          <w:highlight w:val="none"/>
          <w:u w:val="none"/>
          <w:lang w:eastAsia="zh-CN"/>
        </w:rPr>
        <w:t>）</w:t>
      </w:r>
      <w:r>
        <w:rPr>
          <w:rFonts w:hint="eastAsia" w:ascii="Times New Roman" w:hAnsi="Times New Roman" w:eastAsia="仿宋"/>
          <w:sz w:val="32"/>
          <w:szCs w:val="32"/>
          <w:highlight w:val="none"/>
          <w:lang w:val="en-US" w:eastAsia="zh-CN"/>
        </w:rPr>
        <w:t>、</w:t>
      </w:r>
      <w:r>
        <w:rPr>
          <w:rFonts w:hint="default" w:ascii="Times New Roman" w:hAnsi="Times New Roman" w:eastAsia="仿宋"/>
          <w:sz w:val="32"/>
          <w:szCs w:val="32"/>
          <w:lang w:eastAsia="zh-CN"/>
        </w:rPr>
        <w:t>透气孔每侧不低于</w:t>
      </w:r>
      <w:r>
        <w:rPr>
          <w:rFonts w:hint="default" w:ascii="Times New Roman" w:hAnsi="Times New Roman" w:eastAsia="仿宋"/>
          <w:sz w:val="32"/>
          <w:szCs w:val="32"/>
          <w:lang w:val="en-US" w:eastAsia="zh-CN"/>
        </w:rPr>
        <w:t>4个</w:t>
      </w:r>
      <w:r>
        <w:rPr>
          <w:rFonts w:hint="default" w:ascii="Times New Roman" w:hAnsi="Times New Roman" w:eastAsia="仿宋"/>
          <w:sz w:val="32"/>
          <w:szCs w:val="32"/>
          <w:lang w:eastAsia="zh-CN"/>
        </w:rPr>
        <w:t>，每袋</w:t>
      </w:r>
      <w:r>
        <w:rPr>
          <w:rFonts w:hint="eastAsia" w:ascii="Times New Roman" w:hAnsi="Times New Roman" w:eastAsia="仿宋"/>
          <w:sz w:val="32"/>
          <w:szCs w:val="32"/>
          <w:lang w:eastAsia="zh-CN"/>
        </w:rPr>
        <w:t>苹果</w:t>
      </w:r>
      <w:r>
        <w:rPr>
          <w:rFonts w:hint="default" w:ascii="Times New Roman" w:hAnsi="Times New Roman" w:eastAsia="仿宋"/>
          <w:sz w:val="32"/>
          <w:szCs w:val="32"/>
          <w:lang w:eastAsia="zh-CN"/>
        </w:rPr>
        <w:t>重量</w:t>
      </w:r>
      <w:r>
        <w:rPr>
          <w:rFonts w:hint="eastAsia" w:ascii="Times New Roman" w:hAnsi="Times New Roman" w:eastAsia="仿宋"/>
          <w:sz w:val="32"/>
          <w:szCs w:val="32"/>
          <w:lang w:eastAsia="zh-CN"/>
        </w:rPr>
        <w:t>为</w:t>
      </w:r>
      <w:r>
        <w:rPr>
          <w:rFonts w:hint="default" w:ascii="Times New Roman" w:hAnsi="Times New Roman" w:eastAsia="仿宋"/>
          <w:sz w:val="32"/>
          <w:szCs w:val="32"/>
          <w:highlight w:val="none"/>
          <w:lang w:eastAsia="zh-CN"/>
        </w:rPr>
        <w:t>1</w:t>
      </w:r>
      <w:r>
        <w:rPr>
          <w:rFonts w:hint="eastAsia" w:ascii="Times New Roman" w:hAnsi="Times New Roman" w:eastAsia="仿宋"/>
          <w:sz w:val="32"/>
          <w:szCs w:val="32"/>
          <w:highlight w:val="none"/>
          <w:lang w:eastAsia="zh-CN"/>
        </w:rPr>
        <w:t>2</w:t>
      </w:r>
      <w:r>
        <w:rPr>
          <w:rFonts w:hint="eastAsia" w:ascii="Times New Roman" w:hAnsi="Times New Roman" w:eastAsia="仿宋"/>
          <w:sz w:val="32"/>
          <w:szCs w:val="32"/>
          <w:highlight w:val="none"/>
          <w:lang w:val="en-US" w:eastAsia="zh-CN"/>
        </w:rPr>
        <w:t>.5</w:t>
      </w:r>
      <w:r>
        <w:rPr>
          <w:rFonts w:hint="default" w:ascii="Times New Roman" w:hAnsi="Times New Roman" w:eastAsia="仿宋"/>
          <w:sz w:val="32"/>
          <w:szCs w:val="32"/>
          <w:highlight w:val="none"/>
          <w:lang w:eastAsia="zh-CN"/>
        </w:rPr>
        <w:t>±2.5kg</w:t>
      </w:r>
      <w:r>
        <w:rPr>
          <w:rFonts w:hint="eastAsia" w:ascii="Times New Roman" w:hAnsi="Times New Roman" w:eastAsia="仿宋"/>
          <w:sz w:val="32"/>
          <w:szCs w:val="32"/>
          <w:highlight w:val="none"/>
          <w:lang w:eastAsia="zh-CN"/>
        </w:rPr>
        <w:t>。同一批货物使用的分装塑料袋规格应当保持一致。</w:t>
      </w:r>
    </w:p>
    <w:p>
      <w:pPr>
        <w:pStyle w:val="19"/>
        <w:numPr>
          <w:ilvl w:val="0"/>
          <w:numId w:val="0"/>
        </w:numPr>
        <w:ind w:left="0"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分装塑料袋不符合规格要求的，卖方应当更换。</w:t>
      </w:r>
    </w:p>
    <w:p>
      <w:pPr>
        <w:pStyle w:val="19"/>
        <w:numPr>
          <w:ilvl w:val="0"/>
          <w:numId w:val="1"/>
        </w:numPr>
        <w:ind w:left="-90" w:firstLine="640" w:firstLineChars="0"/>
        <w:rPr>
          <w:rFonts w:ascii="Times New Roman" w:hAnsi="Times New Roman" w:eastAsia="仿宋"/>
          <w:sz w:val="32"/>
          <w:szCs w:val="32"/>
        </w:rPr>
      </w:pPr>
      <w:r>
        <w:rPr>
          <w:rFonts w:hint="eastAsia" w:ascii="Times New Roman" w:hAnsi="Times New Roman" w:eastAsia="仿宋"/>
          <w:sz w:val="32"/>
          <w:szCs w:val="32"/>
          <w:lang w:eastAsia="zh-CN"/>
        </w:rPr>
        <w:t>每铁筐苹果重量为300kg±50kg，每筐苹果可以放置3层或4层分装的苹果。买方</w:t>
      </w:r>
      <w:r>
        <w:rPr>
          <w:rFonts w:hint="default" w:ascii="Times New Roman" w:hAnsi="Times New Roman" w:eastAsia="仿宋"/>
          <w:sz w:val="32"/>
          <w:szCs w:val="32"/>
        </w:rPr>
        <w:t>应</w:t>
      </w:r>
      <w:r>
        <w:rPr>
          <w:rFonts w:hint="eastAsia" w:ascii="Times New Roman" w:hAnsi="Times New Roman" w:eastAsia="仿宋"/>
          <w:sz w:val="32"/>
          <w:szCs w:val="32"/>
          <w:lang w:eastAsia="zh-CN"/>
        </w:rPr>
        <w:t>当按照</w:t>
      </w:r>
      <w:r>
        <w:rPr>
          <w:rFonts w:ascii="Times New Roman" w:hAnsi="Times New Roman" w:eastAsia="仿宋"/>
          <w:sz w:val="32"/>
          <w:szCs w:val="32"/>
        </w:rPr>
        <w:t>随机选取</w:t>
      </w:r>
      <w:r>
        <w:rPr>
          <w:rFonts w:hint="eastAsia" w:ascii="Times New Roman" w:hAnsi="Times New Roman" w:eastAsia="仿宋"/>
          <w:sz w:val="32"/>
          <w:szCs w:val="32"/>
          <w:lang w:val="en-US" w:eastAsia="zh-CN"/>
        </w:rPr>
        <w:t>的原则</w:t>
      </w:r>
      <w:r>
        <w:rPr>
          <w:rFonts w:hint="eastAsia" w:ascii="Times New Roman" w:hAnsi="Times New Roman" w:eastAsia="仿宋"/>
          <w:sz w:val="32"/>
          <w:szCs w:val="32"/>
          <w:lang w:eastAsia="zh-CN"/>
        </w:rPr>
        <w:t>确</w:t>
      </w:r>
      <w:r>
        <w:rPr>
          <w:rFonts w:hint="default" w:ascii="Times New Roman" w:hAnsi="Times New Roman" w:eastAsia="仿宋"/>
          <w:sz w:val="32"/>
          <w:szCs w:val="32"/>
        </w:rPr>
        <w:t>定样品</w:t>
      </w:r>
      <w:r>
        <w:rPr>
          <w:rFonts w:hint="eastAsia" w:ascii="Times New Roman" w:hAnsi="Times New Roman" w:eastAsia="仿宋"/>
          <w:sz w:val="32"/>
          <w:szCs w:val="32"/>
          <w:lang w:eastAsia="zh-CN"/>
        </w:rPr>
        <w:t>筐，</w:t>
      </w:r>
      <w:r>
        <w:rPr>
          <w:rFonts w:hint="eastAsia" w:ascii="Times New Roman" w:hAnsi="Times New Roman" w:eastAsia="仿宋"/>
          <w:sz w:val="32"/>
          <w:szCs w:val="32"/>
          <w:lang w:val="en-US" w:eastAsia="zh-CN"/>
        </w:rPr>
        <w:t>每20吨（1交割单位）选4筐</w:t>
      </w:r>
      <w:r>
        <w:rPr>
          <w:rFonts w:hint="default" w:ascii="Times New Roman" w:hAnsi="Times New Roman" w:eastAsia="仿宋"/>
          <w:sz w:val="32"/>
          <w:szCs w:val="32"/>
        </w:rPr>
        <w:t>，并</w:t>
      </w:r>
      <w:r>
        <w:rPr>
          <w:rFonts w:ascii="Times New Roman" w:hAnsi="Times New Roman" w:eastAsia="仿宋"/>
          <w:sz w:val="32"/>
          <w:szCs w:val="32"/>
        </w:rPr>
        <w:t>由</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rPr>
        <w:t>工作人员搬倒移出</w:t>
      </w:r>
      <w:r>
        <w:rPr>
          <w:rFonts w:ascii="Times New Roman" w:hAnsi="Times New Roman" w:eastAsia="仿宋"/>
          <w:sz w:val="32"/>
          <w:szCs w:val="32"/>
        </w:rPr>
        <w:t>。</w:t>
      </w:r>
    </w:p>
    <w:p>
      <w:pPr>
        <w:pStyle w:val="19"/>
        <w:numPr>
          <w:ilvl w:val="0"/>
          <w:numId w:val="1"/>
        </w:numPr>
        <w:ind w:left="-79" w:firstLine="710" w:firstLineChars="0"/>
        <w:rPr>
          <w:rFonts w:hint="default" w:ascii="Times New Roman" w:hAnsi="Times New Roman" w:eastAsia="仿宋"/>
          <w:sz w:val="32"/>
          <w:szCs w:val="32"/>
          <w:highlight w:val="none"/>
          <w:lang w:val="en-US" w:eastAsia="zh-CN"/>
        </w:rPr>
      </w:pPr>
      <w:r>
        <w:rPr>
          <w:rFonts w:hint="default" w:ascii="Times New Roman" w:hAnsi="Times New Roman" w:eastAsia="仿宋"/>
          <w:sz w:val="32"/>
          <w:szCs w:val="32"/>
          <w:lang w:eastAsia="zh-CN"/>
        </w:rPr>
        <w:t>取样过程</w:t>
      </w:r>
      <w:r>
        <w:rPr>
          <w:rFonts w:hint="eastAsia" w:ascii="Times New Roman" w:hAnsi="Times New Roman" w:eastAsia="仿宋"/>
          <w:sz w:val="32"/>
          <w:szCs w:val="32"/>
          <w:lang w:eastAsia="zh-CN"/>
        </w:rPr>
        <w:t>中</w:t>
      </w:r>
      <w:r>
        <w:rPr>
          <w:rFonts w:hint="default" w:ascii="Times New Roman" w:hAnsi="Times New Roman" w:eastAsia="仿宋"/>
          <w:sz w:val="32"/>
          <w:szCs w:val="32"/>
          <w:lang w:eastAsia="zh-CN"/>
        </w:rPr>
        <w:t>，由交割服务机构工作人员进行取样操作</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买卖双方均不得</w:t>
      </w:r>
      <w:r>
        <w:rPr>
          <w:rFonts w:hint="eastAsia" w:ascii="Times New Roman" w:hAnsi="Times New Roman" w:eastAsia="仿宋"/>
          <w:sz w:val="32"/>
          <w:szCs w:val="32"/>
          <w:lang w:eastAsia="zh-CN"/>
        </w:rPr>
        <w:t>触摸</w:t>
      </w:r>
      <w:r>
        <w:rPr>
          <w:rFonts w:hint="default" w:ascii="Times New Roman" w:hAnsi="Times New Roman" w:eastAsia="仿宋"/>
          <w:sz w:val="32"/>
          <w:szCs w:val="32"/>
          <w:lang w:eastAsia="zh-CN"/>
        </w:rPr>
        <w:t>样品</w:t>
      </w:r>
      <w:r>
        <w:rPr>
          <w:rFonts w:hint="eastAsia" w:ascii="Times New Roman" w:hAnsi="Times New Roman" w:eastAsia="仿宋"/>
          <w:sz w:val="32"/>
          <w:szCs w:val="32"/>
          <w:lang w:eastAsia="zh-CN"/>
        </w:rPr>
        <w:t>。买方</w:t>
      </w:r>
      <w:r>
        <w:rPr>
          <w:rFonts w:hint="default" w:ascii="Times New Roman" w:hAnsi="Times New Roman" w:eastAsia="仿宋"/>
          <w:sz w:val="32"/>
          <w:szCs w:val="32"/>
          <w:lang w:eastAsia="zh-CN"/>
        </w:rPr>
        <w:t>应</w:t>
      </w:r>
      <w:r>
        <w:rPr>
          <w:rFonts w:hint="eastAsia" w:ascii="Times New Roman" w:hAnsi="Times New Roman" w:eastAsia="仿宋"/>
          <w:sz w:val="32"/>
          <w:szCs w:val="32"/>
          <w:lang w:eastAsia="zh-CN"/>
        </w:rPr>
        <w:t>当</w:t>
      </w:r>
      <w:r>
        <w:rPr>
          <w:rFonts w:hint="default" w:ascii="Times New Roman" w:hAnsi="Times New Roman" w:eastAsia="仿宋"/>
          <w:sz w:val="32"/>
          <w:szCs w:val="32"/>
        </w:rPr>
        <w:t>在样品</w:t>
      </w:r>
      <w:r>
        <w:rPr>
          <w:rFonts w:hint="eastAsia" w:ascii="Times New Roman" w:hAnsi="Times New Roman" w:eastAsia="仿宋"/>
          <w:sz w:val="32"/>
          <w:szCs w:val="32"/>
          <w:lang w:eastAsia="zh-CN"/>
        </w:rPr>
        <w:t>筐</w:t>
      </w:r>
      <w:r>
        <w:rPr>
          <w:rFonts w:hint="default" w:ascii="Times New Roman" w:hAnsi="Times New Roman" w:eastAsia="仿宋"/>
          <w:sz w:val="32"/>
          <w:szCs w:val="32"/>
        </w:rPr>
        <w:t>的上、中、下</w:t>
      </w:r>
      <w:r>
        <w:rPr>
          <w:rFonts w:hint="eastAsia" w:ascii="Times New Roman" w:hAnsi="Times New Roman" w:eastAsia="仿宋"/>
          <w:sz w:val="32"/>
          <w:szCs w:val="32"/>
          <w:lang w:eastAsia="zh-CN"/>
        </w:rPr>
        <w:t>层分别</w:t>
      </w:r>
      <w:r>
        <w:rPr>
          <w:rFonts w:hint="default" w:ascii="Times New Roman" w:hAnsi="Times New Roman" w:eastAsia="仿宋"/>
          <w:sz w:val="32"/>
          <w:szCs w:val="32"/>
          <w:lang w:eastAsia="zh-CN"/>
        </w:rPr>
        <w:t>指定</w:t>
      </w:r>
      <w:r>
        <w:rPr>
          <w:rFonts w:hint="eastAsia" w:ascii="Times New Roman" w:hAnsi="Times New Roman" w:eastAsia="仿宋"/>
          <w:sz w:val="32"/>
          <w:szCs w:val="32"/>
          <w:lang w:eastAsia="zh-CN"/>
        </w:rPr>
        <w:t>袋子</w:t>
      </w:r>
      <w:r>
        <w:rPr>
          <w:rFonts w:hint="default" w:ascii="Times New Roman" w:hAnsi="Times New Roman" w:eastAsia="仿宋"/>
          <w:sz w:val="32"/>
          <w:szCs w:val="32"/>
        </w:rPr>
        <w:t>。每筐为3层的，上层抽取1袋、中层抽取1袋、下层抽取2袋</w:t>
      </w:r>
      <w:r>
        <w:rPr>
          <w:rFonts w:hint="eastAsia" w:ascii="Times New Roman" w:hAnsi="Times New Roman" w:eastAsia="仿宋"/>
          <w:sz w:val="32"/>
          <w:szCs w:val="32"/>
          <w:lang w:eastAsia="zh-CN"/>
        </w:rPr>
        <w:t>；</w:t>
      </w:r>
      <w:r>
        <w:rPr>
          <w:rFonts w:hint="default" w:ascii="Times New Roman" w:hAnsi="Times New Roman" w:eastAsia="仿宋"/>
          <w:sz w:val="32"/>
          <w:szCs w:val="32"/>
        </w:rPr>
        <w:t>每筐为4层的，每层抽取1袋，3、4层视为下层。单袋苹果重量低于12.5kg的，该样品每筐每层抽袋数量扩大为原来的2倍</w:t>
      </w:r>
      <w:r>
        <w:rPr>
          <w:rFonts w:hint="eastAsia" w:ascii="Times New Roman" w:hAnsi="Times New Roman" w:eastAsia="仿宋"/>
          <w:sz w:val="32"/>
          <w:szCs w:val="32"/>
          <w:highlight w:val="none"/>
          <w:lang w:val="en-US" w:eastAsia="zh-CN"/>
        </w:rPr>
        <w:t>。</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default" w:ascii="Times New Roman" w:hAnsi="Times New Roman" w:eastAsia="仿宋"/>
          <w:sz w:val="32"/>
          <w:szCs w:val="32"/>
          <w:lang w:eastAsia="zh-CN"/>
        </w:rPr>
        <w:t>抽样样品</w:t>
      </w:r>
      <w:r>
        <w:rPr>
          <w:rFonts w:hint="default" w:ascii="Times New Roman" w:hAnsi="Times New Roman" w:eastAsia="仿宋"/>
          <w:sz w:val="32"/>
          <w:szCs w:val="32"/>
        </w:rPr>
        <w:t>一份作为</w:t>
      </w:r>
      <w:r>
        <w:rPr>
          <w:rFonts w:hint="eastAsia" w:ascii="Times New Roman" w:hAnsi="Times New Roman" w:eastAsia="仿宋"/>
          <w:sz w:val="32"/>
          <w:szCs w:val="32"/>
          <w:lang w:eastAsia="zh-CN"/>
        </w:rPr>
        <w:t>买方自检</w:t>
      </w:r>
      <w:r>
        <w:rPr>
          <w:rFonts w:hint="default" w:ascii="Times New Roman" w:hAnsi="Times New Roman" w:eastAsia="仿宋"/>
          <w:sz w:val="32"/>
          <w:szCs w:val="32"/>
        </w:rPr>
        <w:t>样品</w:t>
      </w:r>
      <w:r>
        <w:rPr>
          <w:rFonts w:hint="default" w:ascii="Times New Roman" w:hAnsi="Times New Roman" w:eastAsia="仿宋"/>
          <w:sz w:val="32"/>
          <w:szCs w:val="32"/>
          <w:lang w:eastAsia="zh-CN"/>
        </w:rPr>
        <w:t>，</w:t>
      </w:r>
      <w:r>
        <w:rPr>
          <w:rFonts w:hint="default" w:ascii="Times New Roman" w:hAnsi="Times New Roman" w:eastAsia="仿宋"/>
          <w:sz w:val="32"/>
          <w:szCs w:val="32"/>
        </w:rPr>
        <w:t>一份作为复检备用样品，每份样品的重量</w:t>
      </w:r>
      <w:r>
        <w:rPr>
          <w:rFonts w:hint="eastAsia" w:ascii="Times New Roman" w:hAnsi="Times New Roman" w:eastAsia="仿宋"/>
          <w:sz w:val="32"/>
          <w:szCs w:val="32"/>
          <w:lang w:eastAsia="zh-CN"/>
        </w:rPr>
        <w:t>不低于</w:t>
      </w:r>
      <w:r>
        <w:rPr>
          <w:rFonts w:hint="default" w:ascii="Times New Roman" w:hAnsi="Times New Roman" w:eastAsia="仿宋"/>
          <w:sz w:val="32"/>
          <w:szCs w:val="32"/>
        </w:rPr>
        <w:t>交割</w:t>
      </w:r>
      <w:r>
        <w:rPr>
          <w:rFonts w:ascii="Times New Roman" w:hAnsi="Times New Roman" w:eastAsia="仿宋"/>
          <w:sz w:val="32"/>
          <w:szCs w:val="32"/>
        </w:rPr>
        <w:t>货物</w:t>
      </w:r>
      <w:r>
        <w:rPr>
          <w:rFonts w:hint="default" w:ascii="Times New Roman" w:hAnsi="Times New Roman" w:eastAsia="仿宋"/>
          <w:sz w:val="32"/>
          <w:szCs w:val="32"/>
        </w:rPr>
        <w:t>总重量的5‰</w:t>
      </w:r>
      <w:r>
        <w:rPr>
          <w:rFonts w:hint="eastAsia" w:ascii="Times New Roman" w:hAnsi="Times New Roman" w:eastAsia="仿宋"/>
          <w:sz w:val="32"/>
          <w:szCs w:val="32"/>
          <w:lang w:eastAsia="zh-CN"/>
        </w:rPr>
        <w:t>。每筐</w:t>
      </w:r>
      <w:r>
        <w:rPr>
          <w:rFonts w:hint="default" w:ascii="Times New Roman" w:hAnsi="Times New Roman" w:eastAsia="仿宋"/>
          <w:sz w:val="32"/>
          <w:szCs w:val="32"/>
          <w:lang w:val="en-US" w:eastAsia="zh-CN"/>
        </w:rPr>
        <w:t>下层2袋</w:t>
      </w:r>
      <w:r>
        <w:rPr>
          <w:rFonts w:hint="eastAsia" w:ascii="Times New Roman" w:hAnsi="Times New Roman" w:eastAsia="仿宋"/>
          <w:sz w:val="32"/>
          <w:szCs w:val="32"/>
          <w:lang w:val="en-US" w:eastAsia="zh-CN"/>
        </w:rPr>
        <w:t>，分别作为买方自检</w:t>
      </w:r>
      <w:r>
        <w:rPr>
          <w:rFonts w:hint="default" w:ascii="Times New Roman" w:hAnsi="Times New Roman" w:eastAsia="仿宋"/>
          <w:sz w:val="32"/>
          <w:szCs w:val="32"/>
          <w:lang w:val="en-US" w:eastAsia="zh-CN"/>
        </w:rPr>
        <w:t>样品</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复检备用样品</w:t>
      </w:r>
      <w:r>
        <w:rPr>
          <w:rFonts w:hint="eastAsia" w:ascii="Times New Roman" w:hAnsi="Times New Roman" w:eastAsia="仿宋"/>
          <w:sz w:val="32"/>
          <w:szCs w:val="32"/>
          <w:lang w:val="en-US" w:eastAsia="zh-CN"/>
        </w:rPr>
        <w:t>。上层、中层抽取袋子交替作为买方自检</w:t>
      </w:r>
      <w:r>
        <w:rPr>
          <w:rFonts w:hint="default" w:ascii="Times New Roman" w:hAnsi="Times New Roman" w:eastAsia="仿宋"/>
          <w:sz w:val="32"/>
          <w:szCs w:val="32"/>
          <w:lang w:val="en-US" w:eastAsia="zh-CN"/>
        </w:rPr>
        <w:t>样品</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复检备用样品</w:t>
      </w:r>
      <w:r>
        <w:rPr>
          <w:rFonts w:hint="eastAsia" w:ascii="Times New Roman" w:hAnsi="Times New Roman" w:eastAsia="仿宋"/>
          <w:sz w:val="32"/>
          <w:szCs w:val="32"/>
          <w:lang w:val="en-US" w:eastAsia="zh-CN"/>
        </w:rPr>
        <w:t>。</w:t>
      </w:r>
      <w:r>
        <w:rPr>
          <w:rFonts w:hint="eastAsia" w:ascii="Times New Roman" w:hAnsi="Times New Roman" w:eastAsia="仿宋"/>
          <w:sz w:val="32"/>
          <w:szCs w:val="32"/>
          <w:lang w:eastAsia="zh-CN"/>
        </w:rPr>
        <w:t>复检备用样品</w:t>
      </w:r>
      <w:r>
        <w:rPr>
          <w:rFonts w:hint="default" w:ascii="Times New Roman" w:hAnsi="Times New Roman" w:eastAsia="仿宋"/>
          <w:sz w:val="32"/>
          <w:szCs w:val="32"/>
        </w:rPr>
        <w:t>由</w:t>
      </w: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双方共同确认无异议后封存于冷库内。</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买卖</w:t>
      </w:r>
      <w:r>
        <w:rPr>
          <w:rFonts w:hint="default" w:ascii="Times New Roman" w:hAnsi="Times New Roman" w:eastAsia="仿宋"/>
          <w:sz w:val="32"/>
          <w:szCs w:val="32"/>
          <w:lang w:val="en-US" w:eastAsia="zh-CN"/>
        </w:rPr>
        <w:t>双方</w:t>
      </w:r>
      <w:r>
        <w:rPr>
          <w:rFonts w:hint="eastAsia" w:ascii="Times New Roman" w:hAnsi="Times New Roman" w:eastAsia="仿宋"/>
          <w:sz w:val="32"/>
          <w:szCs w:val="32"/>
          <w:lang w:val="en-US" w:eastAsia="zh-CN"/>
        </w:rPr>
        <w:t>对</w:t>
      </w:r>
      <w:r>
        <w:rPr>
          <w:rFonts w:hint="default" w:ascii="Times New Roman" w:hAnsi="Times New Roman" w:eastAsia="仿宋"/>
          <w:sz w:val="32"/>
          <w:szCs w:val="32"/>
          <w:lang w:val="en-US" w:eastAsia="zh-CN"/>
        </w:rPr>
        <w:t>取样</w:t>
      </w:r>
      <w:r>
        <w:rPr>
          <w:rFonts w:hint="eastAsia" w:ascii="Times New Roman" w:hAnsi="Times New Roman" w:eastAsia="仿宋"/>
          <w:sz w:val="32"/>
          <w:szCs w:val="32"/>
          <w:lang w:val="en-US" w:eastAsia="zh-CN"/>
        </w:rPr>
        <w:t>方式</w:t>
      </w:r>
      <w:r>
        <w:rPr>
          <w:rFonts w:hint="default" w:ascii="Times New Roman" w:hAnsi="Times New Roman" w:eastAsia="仿宋"/>
          <w:sz w:val="32"/>
          <w:szCs w:val="32"/>
          <w:lang w:val="en-US" w:eastAsia="zh-CN"/>
        </w:rPr>
        <w:t>另有约定的，可以按照协商的方式进行。</w:t>
      </w:r>
    </w:p>
    <w:p>
      <w:pPr>
        <w:pStyle w:val="19"/>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eastAsia="zh-CN"/>
        </w:rPr>
        <w:t>买方自检</w:t>
      </w:r>
      <w:r>
        <w:rPr>
          <w:rFonts w:ascii="Times New Roman" w:hAnsi="Times New Roman" w:eastAsia="仿宋"/>
          <w:sz w:val="32"/>
          <w:szCs w:val="32"/>
        </w:rPr>
        <w:t>完成后，</w:t>
      </w: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w:t>
      </w:r>
      <w:r>
        <w:rPr>
          <w:rFonts w:hint="eastAsia" w:ascii="Times New Roman" w:hAnsi="Times New Roman" w:eastAsia="仿宋"/>
          <w:sz w:val="32"/>
          <w:szCs w:val="32"/>
          <w:lang w:eastAsia="zh-CN"/>
        </w:rPr>
        <w:t>和</w:t>
      </w:r>
      <w:r>
        <w:rPr>
          <w:rFonts w:hint="default" w:ascii="Times New Roman" w:hAnsi="Times New Roman" w:eastAsia="仿宋"/>
          <w:sz w:val="32"/>
          <w:szCs w:val="32"/>
          <w:lang w:eastAsia="zh-CN"/>
        </w:rPr>
        <w:t>交割服务机构应当</w:t>
      </w:r>
      <w:r>
        <w:rPr>
          <w:rFonts w:hint="default" w:ascii="Times New Roman" w:hAnsi="Times New Roman" w:eastAsia="仿宋"/>
          <w:sz w:val="32"/>
          <w:szCs w:val="32"/>
        </w:rPr>
        <w:t>在《苹果期货检验数据确认单》</w:t>
      </w:r>
      <w:r>
        <w:rPr>
          <w:rFonts w:hint="eastAsia" w:ascii="Times New Roman" w:hAnsi="Times New Roman" w:eastAsia="仿宋"/>
          <w:sz w:val="32"/>
          <w:szCs w:val="32"/>
          <w:lang w:eastAsia="zh-CN"/>
        </w:rPr>
        <w:t>上</w:t>
      </w:r>
      <w:r>
        <w:rPr>
          <w:rFonts w:ascii="Times New Roman" w:hAnsi="Times New Roman" w:eastAsia="仿宋"/>
          <w:sz w:val="32"/>
          <w:szCs w:val="32"/>
        </w:rPr>
        <w:t>签字</w:t>
      </w:r>
      <w:r>
        <w:rPr>
          <w:rFonts w:hint="default" w:ascii="Times New Roman" w:hAnsi="Times New Roman" w:eastAsia="仿宋"/>
          <w:sz w:val="32"/>
          <w:szCs w:val="32"/>
        </w:rPr>
        <w:t>或加盖公章</w:t>
      </w:r>
      <w:r>
        <w:rPr>
          <w:rFonts w:hint="eastAsia" w:ascii="Times New Roman" w:hAnsi="Times New Roman" w:eastAsia="仿宋"/>
          <w:sz w:val="32"/>
          <w:szCs w:val="32"/>
          <w:lang w:eastAsia="zh-CN"/>
        </w:rPr>
        <w:t>，</w:t>
      </w:r>
      <w:r>
        <w:rPr>
          <w:rFonts w:hint="eastAsia" w:ascii="Times New Roman" w:hAnsi="Times New Roman" w:eastAsia="仿宋"/>
          <w:sz w:val="32"/>
          <w:szCs w:val="32"/>
          <w:highlight w:val="none"/>
          <w:lang w:eastAsia="zh-CN"/>
        </w:rPr>
        <w:t>表示各方知悉买方自检情况</w:t>
      </w:r>
      <w:r>
        <w:rPr>
          <w:rFonts w:hint="default" w:ascii="Times New Roman" w:hAnsi="Times New Roman" w:eastAsia="仿宋"/>
          <w:sz w:val="32"/>
          <w:szCs w:val="32"/>
        </w:rPr>
        <w:t>。</w:t>
      </w:r>
      <w:r>
        <w:rPr>
          <w:rFonts w:hint="default" w:ascii="Times New Roman" w:hAnsi="Times New Roman" w:eastAsia="仿宋"/>
          <w:sz w:val="32"/>
          <w:szCs w:val="32"/>
          <w:lang w:eastAsia="zh-CN"/>
        </w:rPr>
        <w:t>检验数据填写有误需要修改的，</w:t>
      </w:r>
      <w:r>
        <w:rPr>
          <w:rFonts w:hint="eastAsia" w:ascii="Times New Roman" w:hAnsi="Times New Roman" w:eastAsia="仿宋"/>
          <w:sz w:val="32"/>
          <w:szCs w:val="32"/>
          <w:lang w:eastAsia="zh-CN"/>
        </w:rPr>
        <w:t>买方应当</w:t>
      </w:r>
      <w:r>
        <w:rPr>
          <w:rFonts w:hint="default" w:ascii="Times New Roman" w:hAnsi="Times New Roman" w:eastAsia="仿宋"/>
          <w:sz w:val="32"/>
          <w:szCs w:val="32"/>
          <w:lang w:eastAsia="zh-CN"/>
        </w:rPr>
        <w:t>在修改处标明原因，并经</w:t>
      </w:r>
      <w:r>
        <w:rPr>
          <w:rFonts w:hint="eastAsia" w:ascii="Times New Roman" w:hAnsi="Times New Roman" w:eastAsia="仿宋"/>
          <w:sz w:val="32"/>
          <w:szCs w:val="32"/>
          <w:lang w:eastAsia="zh-CN"/>
        </w:rPr>
        <w:t>买卖</w:t>
      </w:r>
      <w:r>
        <w:rPr>
          <w:rFonts w:hint="default" w:ascii="Times New Roman" w:hAnsi="Times New Roman" w:eastAsia="仿宋"/>
          <w:sz w:val="32"/>
          <w:szCs w:val="32"/>
          <w:lang w:eastAsia="zh-CN"/>
        </w:rPr>
        <w:t>双方签字确认。客户名称等非检验数据填写有误需要修改的，由交割服务机构确认并加盖交割服务机构公章。</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交易所鼓励使用质检仪器进行买方自检。</w:t>
      </w:r>
      <w:r>
        <w:rPr>
          <w:rFonts w:hint="eastAsia" w:ascii="Times New Roman" w:hAnsi="Times New Roman" w:eastAsia="仿宋"/>
          <w:sz w:val="32"/>
          <w:szCs w:val="32"/>
          <w:highlight w:val="none"/>
          <w:lang w:eastAsia="zh-CN"/>
        </w:rPr>
        <w:t>买方</w:t>
      </w:r>
      <w:r>
        <w:rPr>
          <w:rFonts w:hint="eastAsia" w:ascii="Times New Roman" w:hAnsi="Times New Roman" w:eastAsia="仿宋"/>
          <w:sz w:val="32"/>
          <w:szCs w:val="32"/>
          <w:lang w:eastAsia="zh-CN"/>
        </w:rPr>
        <w:t>选择利用质检仪器进行初检的，交割服务机构应当提供支持与辅助。</w:t>
      </w:r>
    </w:p>
    <w:p>
      <w:pPr>
        <w:pStyle w:val="19"/>
        <w:numPr>
          <w:ilvl w:val="0"/>
          <w:numId w:val="1"/>
        </w:numPr>
        <w:ind w:left="-79" w:firstLine="710" w:firstLineChars="0"/>
        <w:rPr>
          <w:rFonts w:ascii="Times New Roman" w:hAnsi="Times New Roman" w:eastAsia="仿宋"/>
          <w:sz w:val="32"/>
          <w:szCs w:val="32"/>
        </w:rPr>
      </w:pPr>
      <w:r>
        <w:rPr>
          <w:rFonts w:hint="eastAsia" w:ascii="Times New Roman" w:hAnsi="Times New Roman" w:eastAsia="仿宋"/>
          <w:sz w:val="32"/>
          <w:szCs w:val="32"/>
          <w:lang w:eastAsia="zh-CN"/>
        </w:rPr>
        <w:t>买方自</w:t>
      </w:r>
      <w:r>
        <w:rPr>
          <w:rFonts w:ascii="Times New Roman" w:hAnsi="Times New Roman" w:eastAsia="仿宋"/>
          <w:sz w:val="32"/>
          <w:szCs w:val="32"/>
        </w:rPr>
        <w:t>检数据符合</w:t>
      </w:r>
      <w:r>
        <w:rPr>
          <w:rFonts w:hint="default" w:ascii="Times New Roman" w:hAnsi="Times New Roman" w:eastAsia="仿宋"/>
          <w:sz w:val="32"/>
          <w:szCs w:val="32"/>
        </w:rPr>
        <w:t>期货</w:t>
      </w:r>
      <w:r>
        <w:rPr>
          <w:rFonts w:ascii="Times New Roman" w:hAnsi="Times New Roman" w:eastAsia="仿宋"/>
          <w:sz w:val="32"/>
          <w:szCs w:val="32"/>
        </w:rPr>
        <w:t>交割标准</w:t>
      </w:r>
      <w:r>
        <w:rPr>
          <w:rFonts w:hint="default" w:ascii="Times New Roman" w:hAnsi="Times New Roman" w:eastAsia="仿宋"/>
          <w:sz w:val="32"/>
          <w:szCs w:val="32"/>
        </w:rPr>
        <w:t>（包括基准交割品</w:t>
      </w:r>
      <w:r>
        <w:rPr>
          <w:rFonts w:hint="default" w:ascii="Times New Roman" w:hAnsi="Times New Roman" w:eastAsia="仿宋"/>
          <w:sz w:val="32"/>
          <w:szCs w:val="32"/>
          <w:lang w:eastAsia="zh-CN"/>
        </w:rPr>
        <w:t>和</w:t>
      </w:r>
      <w:r>
        <w:rPr>
          <w:rFonts w:hint="default" w:ascii="Times New Roman" w:hAnsi="Times New Roman" w:eastAsia="仿宋"/>
          <w:sz w:val="32"/>
          <w:szCs w:val="32"/>
        </w:rPr>
        <w:t>替代</w:t>
      </w:r>
      <w:r>
        <w:rPr>
          <w:rFonts w:hint="default" w:ascii="Times New Roman" w:hAnsi="Times New Roman" w:eastAsia="仿宋"/>
          <w:sz w:val="32"/>
          <w:szCs w:val="32"/>
          <w:lang w:eastAsia="zh-CN"/>
        </w:rPr>
        <w:t>交割</w:t>
      </w:r>
      <w:r>
        <w:rPr>
          <w:rFonts w:hint="default" w:ascii="Times New Roman" w:hAnsi="Times New Roman" w:eastAsia="仿宋"/>
          <w:sz w:val="32"/>
          <w:szCs w:val="32"/>
        </w:rPr>
        <w:t>品，下同）</w:t>
      </w:r>
      <w:r>
        <w:rPr>
          <w:rFonts w:ascii="Times New Roman" w:hAnsi="Times New Roman" w:eastAsia="仿宋"/>
          <w:sz w:val="32"/>
          <w:szCs w:val="32"/>
        </w:rPr>
        <w:t>且</w:t>
      </w:r>
      <w:r>
        <w:rPr>
          <w:rFonts w:hint="eastAsia" w:ascii="Times New Roman" w:hAnsi="Times New Roman" w:eastAsia="仿宋"/>
          <w:sz w:val="32"/>
          <w:szCs w:val="32"/>
          <w:lang w:eastAsia="zh-CN"/>
        </w:rPr>
        <w:t>买卖</w:t>
      </w:r>
      <w:r>
        <w:rPr>
          <w:rFonts w:ascii="Times New Roman" w:hAnsi="Times New Roman" w:eastAsia="仿宋"/>
          <w:sz w:val="32"/>
          <w:szCs w:val="32"/>
        </w:rPr>
        <w:t>双方无异议的</w:t>
      </w:r>
      <w:r>
        <w:rPr>
          <w:rFonts w:hint="default" w:ascii="Times New Roman" w:hAnsi="Times New Roman" w:eastAsia="仿宋"/>
          <w:sz w:val="32"/>
          <w:szCs w:val="32"/>
        </w:rPr>
        <w:t>，</w:t>
      </w:r>
      <w:r>
        <w:rPr>
          <w:rFonts w:hint="eastAsia" w:ascii="Times New Roman" w:hAnsi="Times New Roman" w:eastAsia="仿宋"/>
          <w:sz w:val="32"/>
          <w:szCs w:val="32"/>
          <w:lang w:eastAsia="zh-CN"/>
        </w:rPr>
        <w:t>买卖</w:t>
      </w:r>
      <w:r>
        <w:rPr>
          <w:rFonts w:ascii="Times New Roman" w:hAnsi="Times New Roman" w:eastAsia="仿宋"/>
          <w:sz w:val="32"/>
          <w:szCs w:val="32"/>
        </w:rPr>
        <w:t>双方</w:t>
      </w:r>
      <w:r>
        <w:rPr>
          <w:rFonts w:hint="default" w:ascii="Times New Roman" w:hAnsi="Times New Roman" w:eastAsia="仿宋"/>
          <w:sz w:val="32"/>
          <w:szCs w:val="32"/>
          <w:lang w:eastAsia="zh-CN"/>
        </w:rPr>
        <w:t>应当</w:t>
      </w:r>
      <w:r>
        <w:rPr>
          <w:rFonts w:hint="default" w:ascii="Times New Roman" w:hAnsi="Times New Roman" w:eastAsia="仿宋"/>
          <w:sz w:val="32"/>
          <w:szCs w:val="32"/>
        </w:rPr>
        <w:t>在《质量验收确认单》上</w:t>
      </w:r>
      <w:r>
        <w:rPr>
          <w:rFonts w:ascii="Times New Roman" w:hAnsi="Times New Roman" w:eastAsia="仿宋"/>
          <w:sz w:val="32"/>
          <w:szCs w:val="32"/>
        </w:rPr>
        <w:t>签字</w:t>
      </w:r>
      <w:r>
        <w:rPr>
          <w:rFonts w:hint="default" w:ascii="Times New Roman" w:hAnsi="Times New Roman" w:eastAsia="仿宋"/>
          <w:sz w:val="32"/>
          <w:szCs w:val="32"/>
        </w:rPr>
        <w:t>或加盖公章</w:t>
      </w:r>
      <w:r>
        <w:rPr>
          <w:rFonts w:ascii="Times New Roman" w:hAnsi="Times New Roman" w:eastAsia="仿宋"/>
          <w:sz w:val="32"/>
          <w:szCs w:val="32"/>
        </w:rPr>
        <w:t>。</w:t>
      </w:r>
    </w:p>
    <w:p>
      <w:pPr>
        <w:pStyle w:val="19"/>
        <w:ind w:firstLine="640" w:firstLineChars="200"/>
        <w:rPr>
          <w:rFonts w:hint="default" w:ascii="Times New Roman" w:hAnsi="Times New Roman" w:eastAsia="仿宋"/>
          <w:sz w:val="32"/>
          <w:szCs w:val="32"/>
          <w:lang w:eastAsia="zh-CN"/>
        </w:rPr>
      </w:pPr>
      <w:r>
        <w:rPr>
          <w:rFonts w:hint="eastAsia" w:ascii="Times New Roman" w:hAnsi="Times New Roman" w:eastAsia="仿宋"/>
          <w:sz w:val="32"/>
          <w:szCs w:val="32"/>
          <w:lang w:eastAsia="zh-CN"/>
        </w:rPr>
        <w:t>买方自</w:t>
      </w:r>
      <w:r>
        <w:rPr>
          <w:rFonts w:ascii="Times New Roman" w:hAnsi="Times New Roman" w:eastAsia="仿宋"/>
          <w:sz w:val="32"/>
          <w:szCs w:val="32"/>
        </w:rPr>
        <w:t>检数据</w:t>
      </w:r>
      <w:r>
        <w:rPr>
          <w:rFonts w:hint="default" w:ascii="Times New Roman" w:hAnsi="Times New Roman" w:eastAsia="仿宋"/>
          <w:sz w:val="32"/>
          <w:szCs w:val="32"/>
          <w:lang w:eastAsia="zh-CN"/>
        </w:rPr>
        <w:t>不</w:t>
      </w:r>
      <w:r>
        <w:rPr>
          <w:rFonts w:ascii="Times New Roman" w:hAnsi="Times New Roman" w:eastAsia="仿宋"/>
          <w:sz w:val="32"/>
          <w:szCs w:val="32"/>
        </w:rPr>
        <w:t>符合</w:t>
      </w:r>
      <w:r>
        <w:rPr>
          <w:rFonts w:hint="default" w:ascii="Times New Roman" w:hAnsi="Times New Roman" w:eastAsia="仿宋"/>
          <w:sz w:val="32"/>
          <w:szCs w:val="32"/>
        </w:rPr>
        <w:t>期货</w:t>
      </w:r>
      <w:r>
        <w:rPr>
          <w:rFonts w:ascii="Times New Roman" w:hAnsi="Times New Roman" w:eastAsia="仿宋"/>
          <w:sz w:val="32"/>
          <w:szCs w:val="32"/>
        </w:rPr>
        <w:t>交割标准且</w:t>
      </w:r>
      <w:r>
        <w:rPr>
          <w:rFonts w:hint="eastAsia" w:ascii="Times New Roman" w:hAnsi="Times New Roman" w:eastAsia="仿宋"/>
          <w:sz w:val="32"/>
          <w:szCs w:val="32"/>
          <w:lang w:eastAsia="zh-CN"/>
        </w:rPr>
        <w:t>买卖</w:t>
      </w:r>
      <w:r>
        <w:rPr>
          <w:rFonts w:ascii="Times New Roman" w:hAnsi="Times New Roman" w:eastAsia="仿宋"/>
          <w:sz w:val="32"/>
          <w:szCs w:val="32"/>
        </w:rPr>
        <w:t>双方无异议的</w:t>
      </w:r>
      <w:r>
        <w:rPr>
          <w:rFonts w:hint="default" w:ascii="Times New Roman" w:hAnsi="Times New Roman" w:eastAsia="仿宋"/>
          <w:sz w:val="32"/>
          <w:szCs w:val="32"/>
        </w:rPr>
        <w:t>，</w:t>
      </w:r>
      <w:r>
        <w:rPr>
          <w:rFonts w:hint="default" w:ascii="Times New Roman" w:hAnsi="Times New Roman" w:eastAsia="仿宋"/>
          <w:sz w:val="32"/>
          <w:szCs w:val="32"/>
          <w:lang w:eastAsia="zh-CN"/>
        </w:rPr>
        <w:t>由卖方提交质量违约申请。</w:t>
      </w:r>
    </w:p>
    <w:p>
      <w:pPr>
        <w:pStyle w:val="19"/>
        <w:ind w:firstLine="640" w:firstLineChars="200"/>
        <w:rPr>
          <w:rFonts w:hint="default" w:ascii="Times New Roman" w:hAnsi="Times New Roman" w:eastAsia="仿宋"/>
          <w:sz w:val="32"/>
          <w:szCs w:val="32"/>
        </w:rPr>
      </w:pPr>
      <w:r>
        <w:rPr>
          <w:rFonts w:hint="eastAsia" w:ascii="Times New Roman" w:hAnsi="Times New Roman" w:eastAsia="仿宋"/>
          <w:sz w:val="32"/>
          <w:szCs w:val="32"/>
          <w:lang w:eastAsia="zh-CN"/>
        </w:rPr>
        <w:t>买卖</w:t>
      </w:r>
      <w:r>
        <w:rPr>
          <w:rFonts w:hint="default" w:ascii="Times New Roman" w:hAnsi="Times New Roman" w:eastAsia="仿宋"/>
          <w:sz w:val="32"/>
          <w:szCs w:val="32"/>
        </w:rPr>
        <w:t>双方对</w:t>
      </w:r>
      <w:r>
        <w:rPr>
          <w:rFonts w:hint="eastAsia" w:ascii="Times New Roman" w:hAnsi="Times New Roman" w:eastAsia="仿宋"/>
          <w:sz w:val="32"/>
          <w:szCs w:val="32"/>
          <w:lang w:eastAsia="zh-CN"/>
        </w:rPr>
        <w:t>自</w:t>
      </w:r>
      <w:r>
        <w:rPr>
          <w:rFonts w:hint="default" w:ascii="Times New Roman" w:hAnsi="Times New Roman" w:eastAsia="仿宋"/>
          <w:sz w:val="32"/>
          <w:szCs w:val="32"/>
        </w:rPr>
        <w:t>检数据有异议的，</w:t>
      </w:r>
      <w:r>
        <w:rPr>
          <w:rFonts w:hint="eastAsia" w:ascii="Times New Roman" w:hAnsi="Times New Roman" w:eastAsia="仿宋"/>
          <w:sz w:val="32"/>
          <w:szCs w:val="32"/>
          <w:lang w:eastAsia="zh-CN"/>
        </w:rPr>
        <w:t>应当</w:t>
      </w:r>
      <w:r>
        <w:rPr>
          <w:rFonts w:hint="default" w:ascii="Times New Roman" w:hAnsi="Times New Roman" w:eastAsia="仿宋"/>
          <w:sz w:val="32"/>
          <w:szCs w:val="32"/>
        </w:rPr>
        <w:t>协商</w:t>
      </w:r>
      <w:r>
        <w:rPr>
          <w:rFonts w:hint="eastAsia" w:ascii="Times New Roman" w:hAnsi="Times New Roman" w:eastAsia="仿宋"/>
          <w:sz w:val="32"/>
          <w:szCs w:val="32"/>
          <w:lang w:eastAsia="zh-CN"/>
        </w:rPr>
        <w:t>解决；</w:t>
      </w:r>
      <w:r>
        <w:rPr>
          <w:rFonts w:hint="default" w:ascii="Times New Roman" w:hAnsi="Times New Roman" w:eastAsia="仿宋"/>
          <w:sz w:val="32"/>
          <w:szCs w:val="32"/>
        </w:rPr>
        <w:t>协商不成的，可以</w:t>
      </w:r>
      <w:r>
        <w:rPr>
          <w:rFonts w:hint="eastAsia" w:ascii="Times New Roman" w:hAnsi="Times New Roman" w:eastAsia="仿宋"/>
          <w:sz w:val="32"/>
          <w:szCs w:val="32"/>
          <w:lang w:eastAsia="zh-CN"/>
        </w:rPr>
        <w:t>按照规定</w:t>
      </w:r>
      <w:r>
        <w:rPr>
          <w:rFonts w:hint="default" w:ascii="Times New Roman" w:hAnsi="Times New Roman" w:eastAsia="仿宋"/>
          <w:sz w:val="32"/>
          <w:szCs w:val="32"/>
        </w:rPr>
        <w:t>提出一次复检申请。</w:t>
      </w:r>
    </w:p>
    <w:p>
      <w:pPr>
        <w:pStyle w:val="19"/>
        <w:numPr>
          <w:ilvl w:val="0"/>
          <w:numId w:val="1"/>
        </w:numPr>
        <w:ind w:left="-79" w:firstLine="710" w:firstLineChars="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方应当在货物出库前向交割服务机构交纳苹果装果容器押金，在货物出库后15日内向卖方归还苹果装果容器或就苹果装果容器使用与卖方达成一致意见，并向交割服务机构申请退还押金。交割服务机构应当在核实后</w:t>
      </w:r>
      <w:r>
        <w:rPr>
          <w:rFonts w:hint="eastAsia" w:ascii="Times New Roman" w:hAnsi="Times New Roman" w:eastAsia="仿宋"/>
          <w:sz w:val="32"/>
          <w:szCs w:val="32"/>
          <w:lang w:eastAsia="zh-CN"/>
        </w:rPr>
        <w:t>（不含该日）</w:t>
      </w:r>
      <w:r>
        <w:rPr>
          <w:rFonts w:hint="eastAsia" w:ascii="Times New Roman" w:hAnsi="Times New Roman" w:eastAsia="仿宋"/>
          <w:sz w:val="32"/>
          <w:szCs w:val="32"/>
          <w:lang w:val="en-US" w:eastAsia="zh-CN"/>
        </w:rPr>
        <w:t>5个工作日内退还押金。</w:t>
      </w:r>
    </w:p>
    <w:p>
      <w:pPr>
        <w:pStyle w:val="19"/>
        <w:numPr>
          <w:ilvl w:val="0"/>
          <w:numId w:val="0"/>
        </w:numPr>
        <w:ind w:left="0"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买方未及时申请退还押金的，应当承担相应的损失和责任。交割服务机构未按要求及时收取或清退苹果装果容器押金，造成买卖双方损失的，应当承担相应责任。</w:t>
      </w:r>
    </w:p>
    <w:p>
      <w:pPr>
        <w:pStyle w:val="19"/>
        <w:numPr>
          <w:ilvl w:val="0"/>
          <w:numId w:val="1"/>
        </w:numPr>
        <w:ind w:left="-79" w:firstLine="710"/>
        <w:rPr>
          <w:rFonts w:ascii="Times New Roman" w:hAnsi="Times New Roman" w:eastAsia="仿宋"/>
          <w:sz w:val="32"/>
          <w:szCs w:val="32"/>
        </w:rPr>
      </w:pPr>
      <w:r>
        <w:rPr>
          <w:rFonts w:hint="eastAsia" w:ascii="Times New Roman" w:hAnsi="Times New Roman" w:eastAsia="仿宋"/>
          <w:sz w:val="32"/>
          <w:szCs w:val="32"/>
          <w:highlight w:val="none"/>
          <w:lang w:eastAsia="zh-CN"/>
        </w:rPr>
        <w:t>交割服务机构应当采取有效措施，确保复检备用样品封条完好。</w:t>
      </w:r>
      <w:r>
        <w:rPr>
          <w:rFonts w:hint="default" w:ascii="Times New Roman" w:hAnsi="Times New Roman" w:eastAsia="仿宋"/>
          <w:sz w:val="32"/>
          <w:szCs w:val="32"/>
          <w:highlight w:val="none"/>
          <w:lang w:eastAsia="zh-CN"/>
        </w:rPr>
        <w:t>复检备用</w:t>
      </w:r>
      <w:r>
        <w:rPr>
          <w:rFonts w:hint="default" w:ascii="Times New Roman" w:hAnsi="Times New Roman" w:eastAsia="仿宋"/>
          <w:sz w:val="32"/>
          <w:szCs w:val="32"/>
          <w:highlight w:val="none"/>
        </w:rPr>
        <w:t>样品封条破损的，</w:t>
      </w:r>
      <w:r>
        <w:rPr>
          <w:rFonts w:hint="eastAsia" w:ascii="Times New Roman" w:hAnsi="Times New Roman" w:eastAsia="仿宋"/>
          <w:sz w:val="32"/>
          <w:szCs w:val="32"/>
          <w:highlight w:val="none"/>
          <w:lang w:eastAsia="zh-CN"/>
        </w:rPr>
        <w:t>买卖双方</w:t>
      </w:r>
      <w:r>
        <w:rPr>
          <w:rFonts w:hint="default" w:ascii="Times New Roman" w:hAnsi="Times New Roman" w:eastAsia="仿宋"/>
          <w:sz w:val="32"/>
          <w:szCs w:val="32"/>
          <w:highlight w:val="none"/>
        </w:rPr>
        <w:t>应当按照本指引第</w:t>
      </w:r>
      <w:r>
        <w:rPr>
          <w:rFonts w:hint="default" w:ascii="Times New Roman" w:hAnsi="Times New Roman" w:eastAsia="仿宋"/>
          <w:sz w:val="32"/>
          <w:szCs w:val="32"/>
          <w:highlight w:val="none"/>
          <w:lang w:eastAsia="zh-CN"/>
        </w:rPr>
        <w:t>十</w:t>
      </w:r>
      <w:r>
        <w:rPr>
          <w:rFonts w:hint="eastAsia" w:ascii="Times New Roman" w:hAnsi="Times New Roman" w:eastAsia="仿宋"/>
          <w:sz w:val="32"/>
          <w:szCs w:val="32"/>
          <w:highlight w:val="none"/>
          <w:lang w:eastAsia="zh-CN"/>
        </w:rPr>
        <w:t>七</w:t>
      </w:r>
      <w:r>
        <w:rPr>
          <w:rFonts w:hint="default" w:ascii="Times New Roman" w:hAnsi="Times New Roman" w:eastAsia="仿宋"/>
          <w:sz w:val="32"/>
          <w:szCs w:val="32"/>
          <w:highlight w:val="none"/>
        </w:rPr>
        <w:t>条、</w:t>
      </w:r>
      <w:r>
        <w:rPr>
          <w:rFonts w:hint="default" w:ascii="Times New Roman" w:hAnsi="Times New Roman" w:eastAsia="仿宋"/>
          <w:sz w:val="32"/>
          <w:szCs w:val="32"/>
          <w:highlight w:val="none"/>
          <w:lang w:eastAsia="zh-CN"/>
        </w:rPr>
        <w:t>第</w:t>
      </w:r>
      <w:r>
        <w:rPr>
          <w:rFonts w:hint="eastAsia" w:ascii="Times New Roman" w:hAnsi="Times New Roman" w:eastAsia="仿宋"/>
          <w:sz w:val="32"/>
          <w:szCs w:val="32"/>
          <w:highlight w:val="none"/>
          <w:lang w:eastAsia="zh-CN"/>
        </w:rPr>
        <w:t>十八</w:t>
      </w:r>
      <w:r>
        <w:rPr>
          <w:rFonts w:hint="default" w:ascii="Times New Roman" w:hAnsi="Times New Roman" w:eastAsia="仿宋"/>
          <w:sz w:val="32"/>
          <w:szCs w:val="32"/>
          <w:highlight w:val="none"/>
          <w:lang w:eastAsia="zh-CN"/>
        </w:rPr>
        <w:t>条</w:t>
      </w:r>
      <w:r>
        <w:rPr>
          <w:rFonts w:hint="default" w:ascii="Times New Roman" w:hAnsi="Times New Roman" w:eastAsia="仿宋"/>
          <w:sz w:val="32"/>
          <w:szCs w:val="32"/>
          <w:highlight w:val="none"/>
        </w:rPr>
        <w:t>重新抽样，由</w:t>
      </w:r>
      <w:r>
        <w:rPr>
          <w:rFonts w:hint="default" w:ascii="Times New Roman" w:hAnsi="Times New Roman" w:eastAsia="仿宋"/>
          <w:sz w:val="32"/>
          <w:szCs w:val="32"/>
          <w:highlight w:val="none"/>
          <w:lang w:eastAsia="zh-CN"/>
        </w:rPr>
        <w:t>交割服务机构</w:t>
      </w:r>
      <w:r>
        <w:rPr>
          <w:rFonts w:hint="default" w:ascii="Times New Roman" w:hAnsi="Times New Roman" w:eastAsia="仿宋"/>
          <w:sz w:val="32"/>
          <w:szCs w:val="32"/>
          <w:highlight w:val="none"/>
        </w:rPr>
        <w:t>承担抽样搬倒费用</w:t>
      </w:r>
      <w:r>
        <w:rPr>
          <w:rFonts w:hint="eastAsia" w:ascii="Times New Roman" w:hAnsi="Times New Roman" w:eastAsia="仿宋"/>
          <w:sz w:val="32"/>
          <w:szCs w:val="32"/>
          <w:highlight w:val="none"/>
          <w:lang w:eastAsia="zh-CN"/>
        </w:rPr>
        <w:t>、买卖双方损失和相关</w:t>
      </w:r>
      <w:r>
        <w:rPr>
          <w:rFonts w:hint="default" w:ascii="Times New Roman" w:hAnsi="Times New Roman" w:eastAsia="仿宋"/>
          <w:sz w:val="32"/>
          <w:szCs w:val="32"/>
          <w:highlight w:val="none"/>
        </w:rPr>
        <w:t>责任。</w:t>
      </w:r>
    </w:p>
    <w:p>
      <w:pPr>
        <w:spacing w:before="156" w:beforeLines="50" w:after="156" w:afterLines="50"/>
        <w:jc w:val="center"/>
        <w:outlineLvl w:val="0"/>
        <w:rPr>
          <w:rFonts w:ascii="Times New Roman" w:hAnsi="Times New Roman" w:eastAsia="仿宋"/>
          <w:b/>
          <w:sz w:val="32"/>
          <w:szCs w:val="32"/>
        </w:rPr>
      </w:pPr>
      <w:r>
        <w:rPr>
          <w:rFonts w:hint="default" w:ascii="Times New Roman" w:hAnsi="Times New Roman" w:eastAsia="仿宋"/>
          <w:b/>
          <w:sz w:val="32"/>
          <w:szCs w:val="32"/>
        </w:rPr>
        <w:t>第</w:t>
      </w:r>
      <w:r>
        <w:rPr>
          <w:rFonts w:hint="eastAsia" w:eastAsia="仿宋"/>
          <w:b/>
          <w:sz w:val="32"/>
          <w:szCs w:val="32"/>
          <w:lang w:eastAsia="zh-CN"/>
        </w:rPr>
        <w:t>五</w:t>
      </w:r>
      <w:r>
        <w:rPr>
          <w:rFonts w:hint="default" w:ascii="Times New Roman" w:hAnsi="Times New Roman" w:eastAsia="仿宋"/>
          <w:b/>
          <w:sz w:val="32"/>
          <w:szCs w:val="32"/>
        </w:rPr>
        <w:t>章 复检</w:t>
      </w:r>
    </w:p>
    <w:p>
      <w:pPr>
        <w:pStyle w:val="19"/>
        <w:numPr>
          <w:ilvl w:val="0"/>
          <w:numId w:val="1"/>
        </w:numPr>
        <w:spacing w:before="156" w:beforeLines="50" w:after="0" w:afterLines="0"/>
        <w:ind w:left="-79" w:firstLine="709" w:firstLineChars="0"/>
        <w:rPr>
          <w:rFonts w:ascii="Times New Roman" w:hAnsi="Times New Roman" w:eastAsia="仿宋"/>
          <w:sz w:val="32"/>
          <w:szCs w:val="32"/>
        </w:rPr>
      </w:pPr>
      <w:r>
        <w:rPr>
          <w:rFonts w:hint="default" w:ascii="Times New Roman" w:hAnsi="Times New Roman" w:eastAsia="仿宋"/>
          <w:sz w:val="32"/>
          <w:szCs w:val="32"/>
          <w:lang w:eastAsia="zh-CN"/>
        </w:rPr>
        <w:t>对</w:t>
      </w:r>
      <w:r>
        <w:rPr>
          <w:rFonts w:hint="default" w:ascii="Times New Roman" w:hAnsi="Times New Roman" w:eastAsia="仿宋"/>
          <w:sz w:val="32"/>
          <w:szCs w:val="32"/>
        </w:rPr>
        <w:t>货物质量有异议的，</w:t>
      </w:r>
      <w:r>
        <w:rPr>
          <w:rFonts w:hint="eastAsia" w:ascii="Times New Roman" w:hAnsi="Times New Roman" w:eastAsia="仿宋"/>
          <w:sz w:val="32"/>
          <w:szCs w:val="32"/>
          <w:lang w:eastAsia="zh-CN"/>
        </w:rPr>
        <w:t>买方</w:t>
      </w:r>
      <w:r>
        <w:rPr>
          <w:rFonts w:hint="default" w:ascii="Times New Roman" w:hAnsi="Times New Roman" w:eastAsia="仿宋"/>
          <w:sz w:val="32"/>
          <w:szCs w:val="32"/>
          <w:lang w:eastAsia="zh-CN"/>
        </w:rPr>
        <w:t>应当在</w:t>
      </w:r>
      <w:r>
        <w:rPr>
          <w:rFonts w:hint="eastAsia" w:ascii="Times New Roman" w:hAnsi="Times New Roman" w:eastAsia="仿宋"/>
          <w:sz w:val="32"/>
          <w:szCs w:val="32"/>
          <w:lang w:eastAsia="zh-CN"/>
        </w:rPr>
        <w:t>自检签字确认</w:t>
      </w:r>
      <w:r>
        <w:rPr>
          <w:rFonts w:hint="eastAsia" w:ascii="Times New Roman" w:hAnsi="Times New Roman" w:eastAsia="仿宋" w:cs="Times New Roman"/>
          <w:b w:val="0"/>
          <w:bCs w:val="0"/>
          <w:sz w:val="32"/>
          <w:szCs w:val="32"/>
          <w:lang w:eastAsia="zh-CN"/>
        </w:rPr>
        <w:t>后</w:t>
      </w:r>
      <w:r>
        <w:rPr>
          <w:rFonts w:hint="default" w:ascii="Times New Roman" w:hAnsi="Times New Roman" w:eastAsia="仿宋" w:cs="Times New Roman"/>
          <w:b w:val="0"/>
          <w:bCs w:val="0"/>
          <w:sz w:val="32"/>
          <w:szCs w:val="32"/>
        </w:rPr>
        <w:t>（不含该日）1个日历日</w:t>
      </w:r>
      <w:r>
        <w:rPr>
          <w:rFonts w:hint="eastAsia" w:ascii="Times New Roman" w:hAnsi="Times New Roman" w:eastAsia="仿宋" w:cs="Times New Roman"/>
          <w:b w:val="0"/>
          <w:bCs w:val="0"/>
          <w:sz w:val="32"/>
          <w:szCs w:val="32"/>
          <w:lang w:eastAsia="zh-CN"/>
        </w:rPr>
        <w:t>内</w:t>
      </w:r>
      <w:r>
        <w:rPr>
          <w:rFonts w:hint="default" w:ascii="Times New Roman" w:hAnsi="Times New Roman" w:eastAsia="仿宋"/>
          <w:sz w:val="32"/>
          <w:szCs w:val="32"/>
        </w:rPr>
        <w:t>通过</w:t>
      </w:r>
      <w:r>
        <w:rPr>
          <w:rFonts w:hint="eastAsia" w:ascii="Times New Roman" w:hAnsi="Times New Roman" w:eastAsia="仿宋"/>
          <w:sz w:val="32"/>
          <w:szCs w:val="32"/>
          <w:lang w:eastAsia="zh-CN"/>
        </w:rPr>
        <w:t>电子邮件等形式向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、会员提出复检申请。</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在收到复检申请后及时向交易所报告。会员在收到复检申请后及时通过会员服务系统提交复检申请。</w:t>
      </w:r>
    </w:p>
    <w:p>
      <w:pPr>
        <w:pStyle w:val="19"/>
        <w:numPr>
          <w:ilvl w:val="0"/>
          <w:numId w:val="0"/>
        </w:numPr>
        <w:spacing w:before="0" w:beforeLines="0" w:after="0" w:afterLines="0"/>
        <w:ind w:left="0" w:firstLine="640" w:firstLineChars="200"/>
        <w:rPr>
          <w:rFonts w:hint="eastAsia" w:ascii="Times New Roman" w:hAnsi="Times New Roman" w:eastAsia="仿宋"/>
          <w:sz w:val="32"/>
          <w:szCs w:val="32"/>
          <w:highlight w:val="none"/>
        </w:rPr>
      </w:pPr>
      <w:r>
        <w:rPr>
          <w:rFonts w:hint="eastAsia" w:ascii="Times New Roman" w:hAnsi="Times New Roman" w:eastAsia="仿宋"/>
          <w:sz w:val="32"/>
          <w:szCs w:val="32"/>
          <w:highlight w:val="none"/>
          <w:lang w:eastAsia="zh-CN"/>
        </w:rPr>
        <w:t>买方</w:t>
      </w:r>
      <w:r>
        <w:rPr>
          <w:rFonts w:hint="default" w:ascii="Times New Roman" w:hAnsi="Times New Roman" w:eastAsia="仿宋"/>
          <w:sz w:val="32"/>
          <w:szCs w:val="32"/>
          <w:highlight w:val="none"/>
        </w:rPr>
        <w:t>应当在</w:t>
      </w:r>
      <w:r>
        <w:rPr>
          <w:rFonts w:hint="eastAsia" w:ascii="Times New Roman" w:hAnsi="Times New Roman" w:eastAsia="仿宋"/>
          <w:sz w:val="32"/>
          <w:szCs w:val="32"/>
          <w:highlight w:val="none"/>
          <w:lang w:eastAsia="zh-CN"/>
        </w:rPr>
        <w:t>提交</w:t>
      </w:r>
      <w:r>
        <w:rPr>
          <w:rFonts w:hint="default" w:ascii="Times New Roman" w:hAnsi="Times New Roman" w:eastAsia="仿宋"/>
          <w:sz w:val="32"/>
          <w:szCs w:val="32"/>
          <w:highlight w:val="none"/>
        </w:rPr>
        <w:t>复检申请后</w:t>
      </w:r>
      <w:r>
        <w:rPr>
          <w:rFonts w:hint="default" w:ascii="Times New Roman" w:hAnsi="Times New Roman" w:eastAsia="仿宋" w:cs="Times New Roman"/>
          <w:b w:val="0"/>
          <w:bCs w:val="0"/>
          <w:sz w:val="32"/>
          <w:szCs w:val="32"/>
          <w:highlight w:val="none"/>
        </w:rPr>
        <w:t>（不含该日）</w:t>
      </w:r>
      <w:r>
        <w:rPr>
          <w:rFonts w:hint="eastAsia" w:ascii="Times New Roman" w:hAnsi="Times New Roman" w:eastAsia="仿宋"/>
          <w:sz w:val="32"/>
          <w:szCs w:val="32"/>
          <w:highlight w:val="none"/>
          <w:lang w:val="en-US" w:eastAsia="zh-CN"/>
        </w:rPr>
        <w:t>1</w:t>
      </w:r>
      <w:r>
        <w:rPr>
          <w:rFonts w:ascii="Times New Roman" w:hAnsi="Times New Roman" w:eastAsia="仿宋"/>
          <w:sz w:val="32"/>
          <w:szCs w:val="32"/>
          <w:highlight w:val="none"/>
        </w:rPr>
        <w:t>个</w:t>
      </w:r>
      <w:r>
        <w:rPr>
          <w:rFonts w:hint="eastAsia" w:ascii="Times New Roman" w:hAnsi="Times New Roman" w:eastAsia="仿宋"/>
          <w:sz w:val="32"/>
          <w:szCs w:val="32"/>
          <w:highlight w:val="none"/>
          <w:lang w:eastAsia="zh-CN"/>
        </w:rPr>
        <w:t>日历日</w:t>
      </w:r>
      <w:r>
        <w:rPr>
          <w:rFonts w:ascii="Times New Roman" w:hAnsi="Times New Roman" w:eastAsia="仿宋"/>
          <w:sz w:val="32"/>
          <w:szCs w:val="32"/>
          <w:highlight w:val="none"/>
        </w:rPr>
        <w:t>内向</w:t>
      </w:r>
      <w:r>
        <w:rPr>
          <w:rFonts w:hint="default" w:ascii="Times New Roman" w:hAnsi="Times New Roman" w:eastAsia="仿宋"/>
          <w:sz w:val="32"/>
          <w:szCs w:val="32"/>
          <w:highlight w:val="none"/>
          <w:lang w:eastAsia="zh-CN"/>
        </w:rPr>
        <w:t>交割服务机构</w:t>
      </w:r>
      <w:r>
        <w:rPr>
          <w:rFonts w:hint="eastAsia" w:ascii="Times New Roman" w:hAnsi="Times New Roman" w:eastAsia="仿宋"/>
          <w:sz w:val="32"/>
          <w:szCs w:val="32"/>
          <w:highlight w:val="none"/>
          <w:lang w:eastAsia="zh-CN"/>
        </w:rPr>
        <w:t>交纳</w:t>
      </w:r>
      <w:r>
        <w:rPr>
          <w:rFonts w:ascii="Times New Roman" w:hAnsi="Times New Roman" w:eastAsia="仿宋"/>
          <w:sz w:val="32"/>
          <w:szCs w:val="32"/>
          <w:highlight w:val="none"/>
        </w:rPr>
        <w:t>复检</w:t>
      </w:r>
      <w:r>
        <w:rPr>
          <w:rFonts w:hint="eastAsia" w:ascii="Times New Roman" w:hAnsi="Times New Roman" w:eastAsia="仿宋"/>
          <w:sz w:val="32"/>
          <w:szCs w:val="32"/>
          <w:highlight w:val="none"/>
          <w:lang w:eastAsia="zh-CN"/>
        </w:rPr>
        <w:t>押金</w:t>
      </w:r>
      <w:r>
        <w:rPr>
          <w:rFonts w:ascii="Times New Roman" w:hAnsi="Times New Roman" w:eastAsia="仿宋"/>
          <w:sz w:val="32"/>
          <w:szCs w:val="32"/>
          <w:highlight w:val="none"/>
        </w:rPr>
        <w:t>。</w:t>
      </w:r>
      <w:r>
        <w:rPr>
          <w:rFonts w:hint="default" w:ascii="Times New Roman" w:hAnsi="Times New Roman" w:eastAsia="仿宋"/>
          <w:sz w:val="32"/>
          <w:szCs w:val="32"/>
          <w:highlight w:val="none"/>
        </w:rPr>
        <w:t>未</w:t>
      </w:r>
      <w:r>
        <w:rPr>
          <w:rFonts w:hint="eastAsia" w:ascii="Times New Roman" w:hAnsi="Times New Roman" w:eastAsia="仿宋"/>
          <w:sz w:val="32"/>
          <w:szCs w:val="32"/>
          <w:highlight w:val="none"/>
          <w:lang w:eastAsia="zh-CN"/>
        </w:rPr>
        <w:t>在规定时间提交</w:t>
      </w:r>
      <w:r>
        <w:rPr>
          <w:rFonts w:hint="default" w:ascii="Times New Roman" w:hAnsi="Times New Roman" w:eastAsia="仿宋"/>
          <w:sz w:val="32"/>
          <w:szCs w:val="32"/>
          <w:highlight w:val="none"/>
        </w:rPr>
        <w:t>复检申请</w:t>
      </w:r>
      <w:r>
        <w:rPr>
          <w:rFonts w:hint="eastAsia" w:ascii="Times New Roman" w:hAnsi="Times New Roman" w:eastAsia="仿宋"/>
          <w:sz w:val="32"/>
          <w:szCs w:val="32"/>
          <w:highlight w:val="none"/>
          <w:lang w:eastAsia="zh-CN"/>
        </w:rPr>
        <w:t>并交纳</w:t>
      </w:r>
      <w:r>
        <w:rPr>
          <w:rFonts w:hint="default" w:ascii="Times New Roman" w:hAnsi="Times New Roman" w:eastAsia="仿宋"/>
          <w:sz w:val="32"/>
          <w:szCs w:val="32"/>
          <w:highlight w:val="none"/>
        </w:rPr>
        <w:t>复检</w:t>
      </w:r>
      <w:r>
        <w:rPr>
          <w:rFonts w:hint="eastAsia" w:ascii="Times New Roman" w:hAnsi="Times New Roman" w:eastAsia="仿宋"/>
          <w:sz w:val="32"/>
          <w:szCs w:val="32"/>
          <w:highlight w:val="none"/>
          <w:lang w:eastAsia="zh-CN"/>
        </w:rPr>
        <w:t>押金的</w:t>
      </w:r>
      <w:r>
        <w:rPr>
          <w:rFonts w:hint="default" w:ascii="Times New Roman" w:hAnsi="Times New Roman" w:eastAsia="仿宋"/>
          <w:sz w:val="32"/>
          <w:szCs w:val="32"/>
          <w:highlight w:val="none"/>
        </w:rPr>
        <w:t>，</w:t>
      </w:r>
      <w:r>
        <w:rPr>
          <w:rFonts w:hint="default" w:ascii="Times New Roman" w:hAnsi="Times New Roman" w:eastAsia="仿宋"/>
          <w:sz w:val="32"/>
          <w:szCs w:val="32"/>
          <w:highlight w:val="none"/>
          <w:lang w:eastAsia="zh-CN"/>
        </w:rPr>
        <w:t>视为对货物质量无异议</w:t>
      </w:r>
      <w:r>
        <w:rPr>
          <w:rFonts w:hint="default" w:ascii="Times New Roman" w:hAnsi="Times New Roman" w:eastAsia="仿宋"/>
          <w:sz w:val="32"/>
          <w:szCs w:val="32"/>
          <w:highlight w:val="none"/>
        </w:rPr>
        <w:t>。</w:t>
      </w:r>
    </w:p>
    <w:p>
      <w:pPr>
        <w:pStyle w:val="19"/>
        <w:spacing w:before="0" w:beforeLines="0" w:after="0" w:afterLines="0"/>
        <w:ind w:firstLine="640" w:firstLineChars="200"/>
        <w:rPr>
          <w:rFonts w:hint="default"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在收到复检</w:t>
      </w:r>
      <w:r>
        <w:rPr>
          <w:rFonts w:hint="eastAsia" w:ascii="Times New Roman" w:hAnsi="Times New Roman" w:eastAsia="仿宋"/>
          <w:sz w:val="32"/>
          <w:szCs w:val="32"/>
          <w:lang w:eastAsia="zh-CN"/>
        </w:rPr>
        <w:t>押金</w:t>
      </w:r>
      <w:r>
        <w:rPr>
          <w:rFonts w:hint="default" w:ascii="Times New Roman" w:hAnsi="Times New Roman" w:eastAsia="仿宋"/>
          <w:sz w:val="32"/>
          <w:szCs w:val="32"/>
        </w:rPr>
        <w:t>后</w:t>
      </w:r>
      <w:r>
        <w:rPr>
          <w:rFonts w:hint="default" w:ascii="Times New Roman" w:hAnsi="Times New Roman" w:eastAsia="仿宋" w:cs="Times New Roman"/>
          <w:b w:val="0"/>
          <w:bCs w:val="0"/>
          <w:sz w:val="32"/>
          <w:szCs w:val="32"/>
          <w:highlight w:val="none"/>
        </w:rPr>
        <w:t>（不含该日）</w:t>
      </w:r>
      <w:r>
        <w:rPr>
          <w:rFonts w:hint="eastAsia" w:ascii="Times New Roman" w:hAnsi="Times New Roman" w:eastAsia="仿宋"/>
          <w:sz w:val="32"/>
          <w:szCs w:val="32"/>
          <w:highlight w:val="none"/>
          <w:lang w:val="en-US" w:eastAsia="zh-CN"/>
        </w:rPr>
        <w:t>1</w:t>
      </w:r>
      <w:r>
        <w:rPr>
          <w:rFonts w:ascii="Times New Roman" w:hAnsi="Times New Roman" w:eastAsia="仿宋"/>
          <w:sz w:val="32"/>
          <w:szCs w:val="32"/>
          <w:highlight w:val="none"/>
        </w:rPr>
        <w:t>个</w:t>
      </w:r>
      <w:r>
        <w:rPr>
          <w:rFonts w:hint="eastAsia" w:ascii="Times New Roman" w:hAnsi="Times New Roman" w:eastAsia="仿宋"/>
          <w:sz w:val="32"/>
          <w:szCs w:val="32"/>
          <w:highlight w:val="none"/>
          <w:lang w:eastAsia="zh-CN"/>
        </w:rPr>
        <w:t>工作日内</w:t>
      </w:r>
      <w:r>
        <w:rPr>
          <w:rFonts w:hint="default" w:ascii="Times New Roman" w:hAnsi="Times New Roman" w:eastAsia="仿宋"/>
          <w:sz w:val="32"/>
          <w:szCs w:val="32"/>
        </w:rPr>
        <w:t>，通过</w:t>
      </w:r>
      <w:r>
        <w:rPr>
          <w:rFonts w:hint="eastAsia" w:ascii="Times New Roman" w:hAnsi="Times New Roman" w:eastAsia="仿宋"/>
          <w:sz w:val="32"/>
          <w:szCs w:val="32"/>
          <w:lang w:eastAsia="zh-CN"/>
        </w:rPr>
        <w:t>会员</w:t>
      </w:r>
      <w:r>
        <w:rPr>
          <w:rFonts w:hint="default" w:ascii="Times New Roman" w:hAnsi="Times New Roman" w:eastAsia="仿宋"/>
          <w:sz w:val="32"/>
          <w:szCs w:val="32"/>
        </w:rPr>
        <w:t>服务系统</w:t>
      </w:r>
      <w:r>
        <w:rPr>
          <w:rFonts w:hint="eastAsia" w:ascii="Times New Roman" w:hAnsi="Times New Roman" w:eastAsia="仿宋"/>
          <w:sz w:val="32"/>
          <w:szCs w:val="32"/>
          <w:lang w:eastAsia="zh-CN"/>
        </w:rPr>
        <w:t>确认</w:t>
      </w:r>
      <w:r>
        <w:rPr>
          <w:rFonts w:hint="default" w:ascii="Times New Roman" w:hAnsi="Times New Roman" w:eastAsia="仿宋"/>
          <w:sz w:val="32"/>
          <w:szCs w:val="32"/>
        </w:rPr>
        <w:t>复检申请。</w:t>
      </w:r>
    </w:p>
    <w:p>
      <w:pPr>
        <w:pStyle w:val="19"/>
        <w:numPr>
          <w:ilvl w:val="0"/>
          <w:numId w:val="1"/>
        </w:numPr>
        <w:spacing w:before="0" w:beforeLines="0" w:after="0" w:afterLines="0"/>
        <w:ind w:left="11" w:firstLine="620"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应当在收到复检申请后与</w:t>
      </w:r>
      <w:r>
        <w:rPr>
          <w:rFonts w:hint="eastAsia" w:ascii="Times New Roman" w:hAnsi="Times New Roman" w:eastAsia="仿宋"/>
          <w:sz w:val="32"/>
          <w:szCs w:val="32"/>
          <w:lang w:eastAsia="zh-CN"/>
        </w:rPr>
        <w:t>交割服务机构</w:t>
      </w:r>
      <w:r>
        <w:rPr>
          <w:rFonts w:hint="default" w:ascii="Times New Roman" w:hAnsi="Times New Roman" w:eastAsia="仿宋"/>
          <w:sz w:val="32"/>
          <w:szCs w:val="32"/>
        </w:rPr>
        <w:t>联系确认复检行程安排</w:t>
      </w:r>
      <w:r>
        <w:rPr>
          <w:rFonts w:ascii="Times New Roman" w:hAnsi="Times New Roman" w:eastAsia="仿宋"/>
          <w:sz w:val="32"/>
          <w:szCs w:val="32"/>
        </w:rPr>
        <w:t>。</w:t>
      </w:r>
      <w:r>
        <w:rPr>
          <w:rFonts w:hint="eastAsia" w:ascii="Times New Roman" w:hAnsi="Times New Roman" w:eastAsia="仿宋"/>
          <w:sz w:val="32"/>
          <w:szCs w:val="32"/>
          <w:lang w:eastAsia="zh-CN"/>
        </w:rPr>
        <w:t>交割服务机构应当及时通知买卖双方及会员复检时间。</w:t>
      </w:r>
    </w:p>
    <w:p>
      <w:pPr>
        <w:pStyle w:val="19"/>
        <w:numPr>
          <w:ilvl w:val="0"/>
          <w:numId w:val="0"/>
        </w:numPr>
        <w:spacing w:before="0" w:beforeLines="0" w:after="0" w:afterLines="0"/>
        <w:ind w:left="628" w:firstLine="0" w:firstLineChars="0"/>
        <w:rPr>
          <w:rFonts w:ascii="Times New Roman" w:hAnsi="Times New Roman" w:eastAsia="仿宋"/>
          <w:sz w:val="32"/>
          <w:szCs w:val="32"/>
        </w:rPr>
      </w:pPr>
      <w:r>
        <w:rPr>
          <w:rFonts w:hint="eastAsia" w:ascii="Times New Roman" w:hAnsi="Times New Roman" w:eastAsia="仿宋"/>
          <w:sz w:val="32"/>
          <w:szCs w:val="32"/>
          <w:lang w:eastAsia="zh-CN"/>
        </w:rPr>
        <w:t>复检行程确认后，质检机构应当向交易所报备。</w:t>
      </w:r>
    </w:p>
    <w:p>
      <w:pPr>
        <w:pStyle w:val="19"/>
        <w:numPr>
          <w:ilvl w:val="0"/>
          <w:numId w:val="1"/>
        </w:numPr>
        <w:spacing w:before="0" w:beforeLines="0" w:after="0" w:afterLines="0"/>
        <w:ind w:left="-79" w:firstLine="707"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应当核实样品封存状态及样品数量，买卖双方</w:t>
      </w:r>
      <w:r>
        <w:rPr>
          <w:rFonts w:hint="eastAsia" w:ascii="Times New Roman" w:hAnsi="Times New Roman" w:eastAsia="仿宋"/>
          <w:sz w:val="32"/>
          <w:szCs w:val="32"/>
          <w:lang w:eastAsia="zh-CN"/>
        </w:rPr>
        <w:t>应当</w:t>
      </w:r>
      <w:r>
        <w:rPr>
          <w:rFonts w:hint="default" w:ascii="Times New Roman" w:hAnsi="Times New Roman" w:eastAsia="仿宋"/>
          <w:sz w:val="32"/>
          <w:szCs w:val="32"/>
        </w:rPr>
        <w:t>在《苹果期货复检样品确认书》</w:t>
      </w:r>
      <w:r>
        <w:rPr>
          <w:rFonts w:hint="eastAsia" w:ascii="Times New Roman" w:hAnsi="Times New Roman" w:eastAsia="仿宋"/>
          <w:sz w:val="32"/>
          <w:szCs w:val="32"/>
          <w:lang w:eastAsia="zh-CN"/>
        </w:rPr>
        <w:t>上</w:t>
      </w:r>
      <w:r>
        <w:rPr>
          <w:rFonts w:hint="default" w:ascii="Times New Roman" w:hAnsi="Times New Roman" w:eastAsia="仿宋"/>
          <w:sz w:val="32"/>
          <w:szCs w:val="32"/>
        </w:rPr>
        <w:t>签字或加盖公章，确认样品数量及样品状态。</w:t>
      </w:r>
      <w:r>
        <w:rPr>
          <w:rFonts w:hint="eastAsia" w:ascii="Times New Roman" w:hAnsi="Times New Roman" w:eastAsia="仿宋"/>
          <w:sz w:val="32"/>
          <w:szCs w:val="32"/>
          <w:lang w:eastAsia="zh-CN"/>
        </w:rPr>
        <w:t>买卖双方或一方</w:t>
      </w:r>
      <w:r>
        <w:rPr>
          <w:rFonts w:hint="default" w:ascii="Times New Roman" w:hAnsi="Times New Roman" w:eastAsia="仿宋"/>
          <w:sz w:val="32"/>
          <w:szCs w:val="32"/>
        </w:rPr>
        <w:t>未到场的，视</w:t>
      </w:r>
      <w:r>
        <w:rPr>
          <w:rFonts w:hint="eastAsia" w:ascii="Times New Roman" w:hAnsi="Times New Roman" w:eastAsia="仿宋"/>
          <w:sz w:val="32"/>
          <w:szCs w:val="32"/>
          <w:lang w:eastAsia="zh-CN"/>
        </w:rPr>
        <w:t>为</w:t>
      </w:r>
      <w:r>
        <w:rPr>
          <w:rFonts w:hint="default" w:ascii="Times New Roman" w:hAnsi="Times New Roman" w:eastAsia="仿宋"/>
          <w:sz w:val="32"/>
          <w:szCs w:val="32"/>
        </w:rPr>
        <w:t>对样品状态无异议。</w:t>
      </w:r>
    </w:p>
    <w:p>
      <w:pPr>
        <w:pStyle w:val="19"/>
        <w:numPr>
          <w:ilvl w:val="0"/>
          <w:numId w:val="0"/>
        </w:numPr>
        <w:spacing w:before="0" w:beforeLines="0" w:after="0" w:afterLines="0"/>
        <w:ind w:left="8" w:firstLine="617" w:firstLineChars="193"/>
        <w:rPr>
          <w:rFonts w:hint="eastAsia" w:ascii="Times New Roman" w:hAnsi="Times New Roman" w:eastAsia="仿宋"/>
          <w:sz w:val="32"/>
          <w:szCs w:val="32"/>
          <w:lang w:eastAsia="zh-CN"/>
        </w:rPr>
      </w:pP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封存完好，买卖双方或一方因其他原因拒绝</w:t>
      </w:r>
      <w:r>
        <w:rPr>
          <w:rFonts w:hint="default" w:ascii="Times New Roman" w:hAnsi="Times New Roman" w:eastAsia="仿宋"/>
          <w:sz w:val="32"/>
          <w:szCs w:val="32"/>
        </w:rPr>
        <w:t>在《苹果期货复检样品确认书》</w:t>
      </w:r>
      <w:r>
        <w:rPr>
          <w:rFonts w:hint="eastAsia" w:ascii="Times New Roman" w:hAnsi="Times New Roman" w:eastAsia="仿宋"/>
          <w:sz w:val="32"/>
          <w:szCs w:val="32"/>
          <w:lang w:eastAsia="zh-CN"/>
        </w:rPr>
        <w:t>上</w:t>
      </w:r>
      <w:r>
        <w:rPr>
          <w:rFonts w:hint="default" w:ascii="Times New Roman" w:hAnsi="Times New Roman" w:eastAsia="仿宋"/>
          <w:sz w:val="32"/>
          <w:szCs w:val="32"/>
        </w:rPr>
        <w:t>签字或加盖公章</w:t>
      </w:r>
      <w:r>
        <w:rPr>
          <w:rFonts w:hint="eastAsia" w:ascii="Times New Roman" w:hAnsi="Times New Roman" w:eastAsia="仿宋"/>
          <w:sz w:val="32"/>
          <w:szCs w:val="32"/>
          <w:lang w:eastAsia="zh-CN"/>
        </w:rPr>
        <w:t>的，交割服务机构应当配合质检机构做好录音录像取证，作为对</w:t>
      </w: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封存完好的证明。</w:t>
      </w:r>
    </w:p>
    <w:p>
      <w:pPr>
        <w:pStyle w:val="19"/>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w:t>
      </w:r>
      <w:r>
        <w:rPr>
          <w:rFonts w:hint="eastAsia" w:ascii="Times New Roman" w:hAnsi="Times New Roman" w:eastAsia="仿宋"/>
          <w:sz w:val="32"/>
          <w:szCs w:val="32"/>
          <w:lang w:eastAsia="zh-CN"/>
        </w:rPr>
        <w:t>在</w:t>
      </w:r>
      <w:r>
        <w:rPr>
          <w:rFonts w:hint="default" w:ascii="Times New Roman" w:hAnsi="Times New Roman" w:eastAsia="仿宋" w:cs="Times New Roman"/>
          <w:b w:val="0"/>
          <w:bCs w:val="0"/>
          <w:sz w:val="32"/>
          <w:szCs w:val="32"/>
          <w:lang w:val="en-US" w:eastAsia="zh-CN"/>
        </w:rPr>
        <w:t>检验开始后</w:t>
      </w:r>
      <w:r>
        <w:rPr>
          <w:rFonts w:hint="eastAsia" w:ascii="Times New Roman" w:hAnsi="Times New Roman" w:eastAsia="仿宋"/>
          <w:sz w:val="32"/>
          <w:szCs w:val="32"/>
          <w:lang w:eastAsia="zh-CN"/>
        </w:rPr>
        <w:t>（不含该日）</w:t>
      </w:r>
      <w:r>
        <w:rPr>
          <w:rFonts w:hint="default" w:ascii="Times New Roman" w:hAnsi="Times New Roman" w:eastAsia="仿宋"/>
          <w:sz w:val="32"/>
          <w:szCs w:val="32"/>
          <w:lang w:val="en-US" w:eastAsia="zh-CN"/>
        </w:rPr>
        <w:t>3</w:t>
      </w:r>
      <w:r>
        <w:rPr>
          <w:rFonts w:ascii="Times New Roman" w:hAnsi="Times New Roman" w:eastAsia="仿宋"/>
          <w:sz w:val="32"/>
          <w:szCs w:val="32"/>
        </w:rPr>
        <w:t>个工作日内出具</w:t>
      </w:r>
      <w:r>
        <w:rPr>
          <w:rFonts w:hint="eastAsia" w:ascii="Times New Roman" w:hAnsi="Times New Roman" w:eastAsia="仿宋"/>
          <w:sz w:val="32"/>
          <w:szCs w:val="32"/>
          <w:lang w:eastAsia="zh-CN"/>
        </w:rPr>
        <w:t>复检报告</w:t>
      </w:r>
      <w:r>
        <w:rPr>
          <w:rFonts w:ascii="Times New Roman" w:hAnsi="Times New Roman" w:eastAsia="仿宋"/>
          <w:sz w:val="32"/>
          <w:szCs w:val="32"/>
        </w:rPr>
        <w:t>，</w:t>
      </w:r>
      <w:r>
        <w:rPr>
          <w:rFonts w:hint="default" w:ascii="Times New Roman" w:hAnsi="Times New Roman" w:eastAsia="仿宋"/>
          <w:sz w:val="32"/>
          <w:szCs w:val="32"/>
        </w:rPr>
        <w:t>并将</w:t>
      </w:r>
      <w:r>
        <w:rPr>
          <w:rFonts w:hint="eastAsia" w:ascii="Times New Roman" w:hAnsi="Times New Roman" w:eastAsia="仿宋"/>
          <w:sz w:val="32"/>
          <w:szCs w:val="32"/>
          <w:lang w:eastAsia="zh-CN"/>
        </w:rPr>
        <w:t>复检</w:t>
      </w:r>
      <w:r>
        <w:rPr>
          <w:rFonts w:hint="default" w:ascii="Times New Roman" w:hAnsi="Times New Roman" w:eastAsia="仿宋"/>
          <w:sz w:val="32"/>
          <w:szCs w:val="32"/>
        </w:rPr>
        <w:t>结果上传</w:t>
      </w:r>
      <w:r>
        <w:rPr>
          <w:rFonts w:ascii="Times New Roman" w:hAnsi="Times New Roman" w:eastAsia="仿宋"/>
          <w:sz w:val="32"/>
          <w:szCs w:val="32"/>
        </w:rPr>
        <w:t>至</w:t>
      </w:r>
      <w:r>
        <w:rPr>
          <w:rFonts w:hint="default" w:ascii="Times New Roman" w:hAnsi="Times New Roman" w:eastAsia="仿宋"/>
          <w:sz w:val="32"/>
          <w:szCs w:val="32"/>
        </w:rPr>
        <w:t>会员服务</w:t>
      </w:r>
      <w:r>
        <w:rPr>
          <w:rFonts w:ascii="Times New Roman" w:hAnsi="Times New Roman" w:eastAsia="仿宋"/>
          <w:sz w:val="32"/>
          <w:szCs w:val="32"/>
        </w:rPr>
        <w:t>系统</w:t>
      </w:r>
      <w:r>
        <w:rPr>
          <w:rFonts w:hint="default" w:ascii="Times New Roman" w:hAnsi="Times New Roman" w:eastAsia="仿宋"/>
          <w:sz w:val="32"/>
          <w:szCs w:val="32"/>
        </w:rPr>
        <w:t>。</w:t>
      </w:r>
      <w:r>
        <w:rPr>
          <w:rFonts w:hint="eastAsia" w:ascii="Times New Roman" w:hAnsi="Times New Roman" w:eastAsia="仿宋"/>
          <w:sz w:val="32"/>
          <w:szCs w:val="32"/>
          <w:lang w:eastAsia="zh-CN"/>
        </w:rPr>
        <w:t>会员应当及时通知客户复检结果，</w:t>
      </w:r>
      <w:r>
        <w:rPr>
          <w:rFonts w:hint="default" w:ascii="Times New Roman" w:hAnsi="Times New Roman" w:eastAsia="仿宋"/>
          <w:sz w:val="32"/>
          <w:szCs w:val="32"/>
        </w:rPr>
        <w:t>办理相关手续。</w:t>
      </w:r>
    </w:p>
    <w:p>
      <w:pPr>
        <w:pStyle w:val="19"/>
        <w:numPr>
          <w:ilvl w:val="0"/>
          <w:numId w:val="0"/>
        </w:numPr>
        <w:spacing w:before="0" w:beforeLines="0" w:after="0" w:afterLines="0"/>
        <w:ind w:left="0" w:firstLine="640" w:firstLineChars="200"/>
        <w:rPr>
          <w:rFonts w:ascii="Times New Roman" w:hAnsi="Times New Roman" w:eastAsia="仿宋"/>
          <w:sz w:val="32"/>
          <w:szCs w:val="32"/>
        </w:rPr>
      </w:pPr>
      <w:r>
        <w:rPr>
          <w:rFonts w:hint="default" w:ascii="Times New Roman" w:hAnsi="Times New Roman" w:eastAsia="仿宋" w:cs="Times New Roman"/>
          <w:b w:val="0"/>
          <w:bCs w:val="0"/>
          <w:sz w:val="32"/>
          <w:szCs w:val="32"/>
          <w:lang w:val="en-US" w:eastAsia="zh-CN"/>
        </w:rPr>
        <w:t>检验开始</w:t>
      </w:r>
      <w:r>
        <w:rPr>
          <w:rFonts w:hint="eastAsia" w:ascii="Times New Roman" w:hAnsi="Times New Roman" w:eastAsia="仿宋"/>
          <w:sz w:val="32"/>
          <w:szCs w:val="32"/>
          <w:lang w:eastAsia="zh-CN"/>
        </w:rPr>
        <w:t>是指按照本指引第二十五条规定确认</w:t>
      </w:r>
      <w:r>
        <w:rPr>
          <w:rFonts w:hint="default" w:ascii="Times New Roman" w:hAnsi="Times New Roman" w:eastAsia="仿宋"/>
          <w:sz w:val="32"/>
          <w:szCs w:val="32"/>
        </w:rPr>
        <w:t>样品数量及样品状态</w:t>
      </w:r>
      <w:r>
        <w:rPr>
          <w:rFonts w:hint="eastAsia" w:ascii="Times New Roman" w:hAnsi="Times New Roman" w:eastAsia="仿宋"/>
          <w:sz w:val="32"/>
          <w:szCs w:val="32"/>
          <w:lang w:eastAsia="zh-CN"/>
        </w:rPr>
        <w:t>封存完好，质检机构正式开展检验。</w:t>
      </w:r>
    </w:p>
    <w:p>
      <w:pPr>
        <w:pStyle w:val="19"/>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承担复检费用的一方客户</w:t>
      </w:r>
      <w:r>
        <w:rPr>
          <w:rFonts w:hint="default" w:ascii="Times New Roman" w:hAnsi="Times New Roman" w:eastAsia="仿宋"/>
          <w:sz w:val="32"/>
          <w:szCs w:val="32"/>
        </w:rPr>
        <w:t>应当</w:t>
      </w:r>
      <w:r>
        <w:rPr>
          <w:rFonts w:hint="eastAsia" w:ascii="Times New Roman" w:hAnsi="Times New Roman" w:eastAsia="仿宋"/>
          <w:sz w:val="32"/>
          <w:szCs w:val="32"/>
          <w:lang w:eastAsia="zh-CN"/>
        </w:rPr>
        <w:t>在</w:t>
      </w:r>
      <w:r>
        <w:rPr>
          <w:rFonts w:hint="default" w:ascii="Times New Roman" w:hAnsi="Times New Roman" w:eastAsia="仿宋"/>
          <w:sz w:val="32"/>
          <w:szCs w:val="32"/>
        </w:rPr>
        <w:t>复检</w:t>
      </w:r>
      <w:r>
        <w:rPr>
          <w:rFonts w:hint="eastAsia" w:ascii="Times New Roman" w:hAnsi="Times New Roman" w:eastAsia="仿宋"/>
          <w:sz w:val="32"/>
          <w:szCs w:val="32"/>
          <w:lang w:eastAsia="zh-CN"/>
        </w:rPr>
        <w:t>报告</w:t>
      </w:r>
      <w:r>
        <w:rPr>
          <w:rFonts w:hint="default" w:ascii="Times New Roman" w:hAnsi="Times New Roman" w:eastAsia="仿宋"/>
          <w:sz w:val="32"/>
          <w:szCs w:val="32"/>
        </w:rPr>
        <w:t>出具日</w:t>
      </w:r>
      <w:r>
        <w:rPr>
          <w:rFonts w:hint="eastAsia" w:ascii="Times New Roman" w:hAnsi="Times New Roman" w:eastAsia="仿宋"/>
          <w:sz w:val="32"/>
          <w:szCs w:val="32"/>
          <w:lang w:eastAsia="zh-CN"/>
        </w:rPr>
        <w:t>后（不含该日）</w:t>
      </w:r>
      <w:r>
        <w:rPr>
          <w:rFonts w:hint="default" w:ascii="Times New Roman" w:hAnsi="Times New Roman" w:eastAsia="仿宋"/>
          <w:sz w:val="32"/>
          <w:szCs w:val="32"/>
        </w:rPr>
        <w:t>2个工作日内结清复检费用</w:t>
      </w:r>
      <w:r>
        <w:rPr>
          <w:rFonts w:hint="eastAsia" w:ascii="Times New Roman" w:hAnsi="Times New Roman" w:eastAsia="仿宋"/>
          <w:sz w:val="32"/>
          <w:szCs w:val="32"/>
          <w:lang w:eastAsia="zh-CN"/>
        </w:rPr>
        <w:t>。交割服务机构应当督促交收客户交纳复检费用，</w:t>
      </w:r>
      <w:r>
        <w:rPr>
          <w:rFonts w:hint="default" w:ascii="Times New Roman" w:hAnsi="Times New Roman" w:eastAsia="仿宋"/>
          <w:sz w:val="32"/>
          <w:szCs w:val="32"/>
        </w:rPr>
        <w:t>并</w:t>
      </w:r>
      <w:r>
        <w:rPr>
          <w:rFonts w:hint="eastAsia" w:ascii="Times New Roman" w:hAnsi="Times New Roman" w:eastAsia="仿宋"/>
          <w:sz w:val="32"/>
          <w:szCs w:val="32"/>
          <w:lang w:eastAsia="zh-CN"/>
        </w:rPr>
        <w:t>在结清复检费用后（不含该日）</w:t>
      </w:r>
      <w:r>
        <w:rPr>
          <w:rFonts w:hint="eastAsia" w:ascii="Times New Roman" w:hAnsi="Times New Roman" w:eastAsia="仿宋"/>
          <w:sz w:val="32"/>
          <w:szCs w:val="32"/>
          <w:lang w:val="en-US" w:eastAsia="zh-CN"/>
        </w:rPr>
        <w:t>5个工作日内清退</w:t>
      </w:r>
      <w:r>
        <w:rPr>
          <w:rFonts w:hint="eastAsia" w:ascii="Times New Roman" w:hAnsi="Times New Roman" w:eastAsia="仿宋"/>
          <w:sz w:val="32"/>
          <w:szCs w:val="32"/>
          <w:lang w:eastAsia="zh-CN"/>
        </w:rPr>
        <w:t>复检押金</w:t>
      </w:r>
      <w:r>
        <w:rPr>
          <w:rFonts w:hint="default" w:ascii="Times New Roman" w:hAnsi="Times New Roman" w:eastAsia="仿宋"/>
          <w:sz w:val="32"/>
          <w:szCs w:val="32"/>
        </w:rPr>
        <w:t>。</w:t>
      </w:r>
    </w:p>
    <w:p>
      <w:pPr>
        <w:pStyle w:val="19"/>
        <w:numPr>
          <w:ilvl w:val="0"/>
          <w:numId w:val="1"/>
        </w:numPr>
        <w:spacing w:before="0" w:beforeLines="0" w:after="0" w:afterLines="0"/>
        <w:ind w:left="-79" w:firstLine="709" w:firstLineChars="0"/>
        <w:rPr>
          <w:rFonts w:ascii="Times New Roman" w:hAnsi="Times New Roman" w:eastAsia="仿宋"/>
          <w:sz w:val="32"/>
          <w:szCs w:val="32"/>
        </w:rPr>
      </w:pPr>
      <w:r>
        <w:rPr>
          <w:rFonts w:hint="eastAsia" w:ascii="Times New Roman" w:hAnsi="Times New Roman" w:eastAsia="仿宋"/>
          <w:sz w:val="32"/>
          <w:szCs w:val="32"/>
          <w:lang w:eastAsia="zh-CN"/>
        </w:rPr>
        <w:t>质检机构</w:t>
      </w:r>
      <w:r>
        <w:rPr>
          <w:rFonts w:hint="default" w:ascii="Times New Roman" w:hAnsi="Times New Roman" w:eastAsia="仿宋"/>
          <w:sz w:val="32"/>
          <w:szCs w:val="32"/>
        </w:rPr>
        <w:t>应当根据客户</w:t>
      </w:r>
      <w:r>
        <w:rPr>
          <w:rFonts w:hint="eastAsia" w:ascii="Times New Roman" w:hAnsi="Times New Roman" w:eastAsia="仿宋"/>
          <w:sz w:val="32"/>
          <w:szCs w:val="32"/>
          <w:lang w:eastAsia="zh-CN"/>
        </w:rPr>
        <w:t>要求</w:t>
      </w:r>
      <w:r>
        <w:rPr>
          <w:rFonts w:hint="default" w:ascii="Times New Roman" w:hAnsi="Times New Roman" w:eastAsia="仿宋"/>
          <w:sz w:val="32"/>
          <w:szCs w:val="32"/>
        </w:rPr>
        <w:t>，及时妥善地</w:t>
      </w:r>
      <w:r>
        <w:rPr>
          <w:rFonts w:ascii="Times New Roman" w:hAnsi="Times New Roman" w:eastAsia="仿宋"/>
          <w:sz w:val="32"/>
          <w:szCs w:val="32"/>
        </w:rPr>
        <w:t>将</w:t>
      </w:r>
      <w:r>
        <w:rPr>
          <w:rFonts w:hint="default" w:ascii="Times New Roman" w:hAnsi="Times New Roman" w:eastAsia="仿宋"/>
          <w:sz w:val="32"/>
          <w:szCs w:val="32"/>
        </w:rPr>
        <w:t>质检报告的</w:t>
      </w:r>
      <w:r>
        <w:rPr>
          <w:rFonts w:ascii="Times New Roman" w:hAnsi="Times New Roman" w:eastAsia="仿宋"/>
          <w:sz w:val="32"/>
          <w:szCs w:val="32"/>
        </w:rPr>
        <w:t>正本</w:t>
      </w:r>
      <w:r>
        <w:rPr>
          <w:rFonts w:hint="default" w:ascii="Times New Roman" w:hAnsi="Times New Roman" w:eastAsia="仿宋"/>
          <w:sz w:val="32"/>
          <w:szCs w:val="32"/>
        </w:rPr>
        <w:t>原件</w:t>
      </w:r>
      <w:r>
        <w:rPr>
          <w:rFonts w:hint="eastAsia" w:ascii="Times New Roman" w:hAnsi="Times New Roman" w:eastAsia="仿宋"/>
          <w:sz w:val="32"/>
          <w:szCs w:val="32"/>
          <w:lang w:eastAsia="zh-CN"/>
        </w:rPr>
        <w:t>及费用明细</w:t>
      </w:r>
      <w:r>
        <w:rPr>
          <w:rFonts w:ascii="Times New Roman" w:hAnsi="Times New Roman" w:eastAsia="仿宋"/>
          <w:sz w:val="32"/>
          <w:szCs w:val="32"/>
        </w:rPr>
        <w:t>邮寄</w:t>
      </w:r>
      <w:r>
        <w:rPr>
          <w:rFonts w:hint="default" w:ascii="Times New Roman" w:hAnsi="Times New Roman" w:eastAsia="仿宋"/>
          <w:sz w:val="32"/>
          <w:szCs w:val="32"/>
        </w:rPr>
        <w:t>至</w:t>
      </w:r>
      <w:r>
        <w:rPr>
          <w:rFonts w:ascii="Times New Roman" w:hAnsi="Times New Roman" w:eastAsia="仿宋"/>
          <w:sz w:val="32"/>
          <w:szCs w:val="32"/>
        </w:rPr>
        <w:t>付费方</w:t>
      </w:r>
      <w:r>
        <w:rPr>
          <w:rFonts w:hint="default" w:ascii="Times New Roman" w:hAnsi="Times New Roman" w:eastAsia="仿宋"/>
          <w:sz w:val="32"/>
          <w:szCs w:val="32"/>
        </w:rPr>
        <w:t>。</w:t>
      </w:r>
    </w:p>
    <w:p>
      <w:pPr>
        <w:numPr>
          <w:ilvl w:val="0"/>
          <w:numId w:val="0"/>
        </w:numPr>
        <w:spacing w:before="156" w:beforeLines="50" w:after="156" w:afterLines="50"/>
        <w:ind w:left="0"/>
        <w:jc w:val="center"/>
        <w:outlineLvl w:val="0"/>
        <w:rPr>
          <w:rFonts w:hint="default" w:ascii="Times New Roman" w:hAnsi="Times New Roman" w:eastAsia="仿宋"/>
          <w:b/>
          <w:sz w:val="32"/>
          <w:szCs w:val="32"/>
          <w:lang w:val="en-US" w:eastAsia="zh-CN"/>
        </w:rPr>
      </w:pPr>
      <w:r>
        <w:rPr>
          <w:rFonts w:hint="eastAsia" w:eastAsia="仿宋"/>
          <w:b/>
          <w:sz w:val="32"/>
          <w:szCs w:val="32"/>
          <w:lang w:val="en-US" w:eastAsia="zh-CN"/>
        </w:rPr>
        <w:t xml:space="preserve">第六章 </w:t>
      </w:r>
      <w:r>
        <w:rPr>
          <w:rFonts w:hint="default" w:ascii="Times New Roman" w:hAnsi="Times New Roman" w:eastAsia="仿宋"/>
          <w:b/>
          <w:sz w:val="32"/>
          <w:szCs w:val="32"/>
          <w:lang w:val="en-US" w:eastAsia="zh-CN"/>
        </w:rPr>
        <w:t>争议处理</w:t>
      </w:r>
    </w:p>
    <w:p>
      <w:pPr>
        <w:pStyle w:val="19"/>
        <w:numPr>
          <w:ilvl w:val="0"/>
          <w:numId w:val="1"/>
        </w:numPr>
        <w:spacing w:before="0" w:beforeLines="0" w:after="0" w:afterLines="0"/>
        <w:ind w:left="-79" w:firstLine="640" w:firstLineChars="200"/>
        <w:rPr>
          <w:rFonts w:hint="eastAsia" w:ascii="Times New Roman" w:hAnsi="Times New Roman" w:eastAsia="仿宋"/>
          <w:sz w:val="32"/>
          <w:szCs w:val="32"/>
          <w:lang w:eastAsia="zh-CN"/>
        </w:rPr>
      </w:pPr>
      <w:r>
        <w:rPr>
          <w:rFonts w:hint="default" w:ascii="Times New Roman" w:hAnsi="Times New Roman" w:eastAsia="仿宋"/>
          <w:sz w:val="32"/>
          <w:szCs w:val="32"/>
          <w:lang w:eastAsia="zh-CN"/>
        </w:rPr>
        <w:t>在交收过程</w:t>
      </w:r>
      <w:r>
        <w:rPr>
          <w:rFonts w:hint="eastAsia" w:ascii="Times New Roman" w:hAnsi="Times New Roman" w:eastAsia="仿宋"/>
          <w:sz w:val="32"/>
          <w:szCs w:val="32"/>
          <w:lang w:eastAsia="zh-CN"/>
        </w:rPr>
        <w:t>中</w:t>
      </w:r>
      <w:r>
        <w:rPr>
          <w:rFonts w:hint="default" w:ascii="Times New Roman" w:hAnsi="Times New Roman" w:eastAsia="仿宋"/>
          <w:sz w:val="32"/>
          <w:szCs w:val="32"/>
          <w:lang w:eastAsia="zh-CN"/>
        </w:rPr>
        <w:t>产生争议的，争议方</w:t>
      </w:r>
      <w:r>
        <w:rPr>
          <w:rFonts w:hint="eastAsia" w:ascii="Times New Roman" w:hAnsi="Times New Roman" w:eastAsia="仿宋"/>
          <w:sz w:val="32"/>
          <w:szCs w:val="32"/>
          <w:lang w:eastAsia="zh-CN"/>
        </w:rPr>
        <w:t>可以向</w:t>
      </w:r>
      <w:r>
        <w:rPr>
          <w:rFonts w:hint="default" w:ascii="Times New Roman" w:hAnsi="Times New Roman" w:eastAsia="仿宋"/>
          <w:sz w:val="32"/>
          <w:szCs w:val="32"/>
          <w:lang w:eastAsia="zh-CN"/>
        </w:rPr>
        <w:t>交割服务机构</w:t>
      </w:r>
      <w:r>
        <w:rPr>
          <w:rFonts w:hint="eastAsia" w:ascii="Times New Roman" w:hAnsi="Times New Roman" w:eastAsia="仿宋"/>
          <w:sz w:val="32"/>
          <w:szCs w:val="32"/>
          <w:lang w:eastAsia="zh-CN"/>
        </w:rPr>
        <w:t>提出，也可以直接通过会员向交易所</w:t>
      </w:r>
      <w:r>
        <w:rPr>
          <w:rFonts w:hint="default" w:ascii="Times New Roman" w:hAnsi="Times New Roman" w:eastAsia="仿宋"/>
          <w:sz w:val="32"/>
          <w:szCs w:val="32"/>
          <w:lang w:eastAsia="zh-CN"/>
        </w:rPr>
        <w:t>提出</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向交割服务机构提出的，交割服务机构应当了解争议情况并向交易所报告；</w:t>
      </w:r>
      <w:r>
        <w:rPr>
          <w:rFonts w:hint="eastAsia" w:ascii="Times New Roman" w:hAnsi="Times New Roman" w:eastAsia="仿宋"/>
          <w:sz w:val="32"/>
          <w:szCs w:val="32"/>
          <w:lang w:eastAsia="zh-CN"/>
        </w:rPr>
        <w:t>向交易所提出的，交易所可以委托交割服务机构了解争议情况。</w:t>
      </w:r>
    </w:p>
    <w:p>
      <w:pPr>
        <w:pStyle w:val="19"/>
        <w:numPr>
          <w:ilvl w:val="0"/>
          <w:numId w:val="1"/>
        </w:numPr>
        <w:spacing w:before="0" w:beforeLines="0" w:after="0" w:afterLines="0"/>
        <w:ind w:left="-79" w:firstLine="640" w:firstLineChars="200"/>
        <w:rPr>
          <w:rFonts w:hint="eastAsia" w:ascii="Times New Roman" w:hAnsi="Times New Roman" w:eastAsia="仿宋"/>
          <w:sz w:val="32"/>
          <w:szCs w:val="32"/>
          <w:lang w:val="en-US" w:eastAsia="zh-CN"/>
        </w:rPr>
      </w:pPr>
      <w:r>
        <w:rPr>
          <w:rFonts w:hint="default" w:ascii="Times New Roman" w:hAnsi="Times New Roman" w:eastAsia="仿宋"/>
          <w:sz w:val="32"/>
          <w:szCs w:val="32"/>
          <w:lang w:val="en-US" w:eastAsia="zh-CN"/>
        </w:rPr>
        <w:t>交割服务机构</w:t>
      </w:r>
      <w:r>
        <w:rPr>
          <w:rFonts w:hint="eastAsia" w:ascii="Times New Roman" w:hAnsi="Times New Roman" w:eastAsia="仿宋"/>
          <w:sz w:val="32"/>
          <w:szCs w:val="32"/>
          <w:lang w:val="en-US" w:eastAsia="zh-CN"/>
        </w:rPr>
        <w:t>了解争议情况过程中，</w:t>
      </w:r>
      <w:r>
        <w:rPr>
          <w:rFonts w:hint="default" w:ascii="Times New Roman" w:hAnsi="Times New Roman" w:eastAsia="仿宋"/>
          <w:sz w:val="32"/>
          <w:szCs w:val="32"/>
          <w:lang w:val="en-US" w:eastAsia="zh-CN"/>
        </w:rPr>
        <w:t>应当全程录音录像，明确争议双方的身份、</w:t>
      </w:r>
      <w:r>
        <w:rPr>
          <w:rFonts w:hint="eastAsia" w:ascii="Times New Roman" w:hAnsi="Times New Roman" w:eastAsia="仿宋"/>
          <w:sz w:val="32"/>
          <w:szCs w:val="32"/>
          <w:lang w:val="en-US" w:eastAsia="zh-CN"/>
        </w:rPr>
        <w:t>争议</w:t>
      </w:r>
      <w:r>
        <w:rPr>
          <w:rFonts w:hint="default" w:ascii="Times New Roman" w:hAnsi="Times New Roman" w:eastAsia="仿宋"/>
          <w:sz w:val="32"/>
          <w:szCs w:val="32"/>
          <w:lang w:val="en-US" w:eastAsia="zh-CN"/>
        </w:rPr>
        <w:t>事实、理由及</w:t>
      </w:r>
      <w:r>
        <w:rPr>
          <w:rFonts w:hint="eastAsia" w:ascii="Times New Roman" w:hAnsi="Times New Roman" w:eastAsia="仿宋"/>
          <w:sz w:val="32"/>
          <w:szCs w:val="32"/>
          <w:lang w:val="en-US" w:eastAsia="zh-CN"/>
        </w:rPr>
        <w:t>诉求，引导双方解决争议。</w:t>
      </w:r>
    </w:p>
    <w:p>
      <w:pPr>
        <w:pStyle w:val="19"/>
        <w:numPr>
          <w:ilvl w:val="0"/>
          <w:numId w:val="1"/>
        </w:numPr>
        <w:spacing w:before="0" w:beforeLines="0" w:after="0" w:afterLines="0"/>
        <w:ind w:left="-79"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交易所结合争议情况，可以组织双方进行调解或依据规则直接处理</w:t>
      </w:r>
      <w:r>
        <w:rPr>
          <w:rFonts w:hint="default" w:ascii="Times New Roman" w:hAnsi="Times New Roman" w:eastAsia="仿宋"/>
          <w:sz w:val="32"/>
          <w:szCs w:val="32"/>
          <w:lang w:val="en-US" w:eastAsia="zh-CN"/>
        </w:rPr>
        <w:t>。</w:t>
      </w:r>
    </w:p>
    <w:p>
      <w:pPr>
        <w:pStyle w:val="19"/>
        <w:numPr>
          <w:ilvl w:val="0"/>
          <w:numId w:val="0"/>
        </w:numPr>
        <w:spacing w:before="0" w:beforeLines="0" w:after="0" w:afterLines="0"/>
        <w:ind w:left="0" w:firstLine="640" w:firstLineChars="200"/>
        <w:rPr>
          <w:rFonts w:hint="default" w:ascii="Times New Roman" w:hAnsi="Times New Roman" w:eastAsia="仿宋"/>
          <w:b/>
          <w:sz w:val="32"/>
          <w:szCs w:val="32"/>
          <w:lang w:val="en-US" w:eastAsia="zh-CN"/>
        </w:rPr>
      </w:pPr>
      <w:r>
        <w:rPr>
          <w:rFonts w:hint="eastAsia" w:ascii="Times New Roman" w:hAnsi="Times New Roman" w:eastAsia="仿宋"/>
          <w:sz w:val="32"/>
          <w:szCs w:val="32"/>
          <w:lang w:val="en-US" w:eastAsia="zh-CN"/>
        </w:rPr>
        <w:t>买卖双方</w:t>
      </w:r>
      <w:r>
        <w:rPr>
          <w:rFonts w:hint="default" w:ascii="Times New Roman" w:hAnsi="Times New Roman" w:eastAsia="仿宋"/>
          <w:sz w:val="32"/>
          <w:szCs w:val="32"/>
          <w:lang w:val="en-US" w:eastAsia="zh-CN"/>
        </w:rPr>
        <w:t>对交割服务机构工作有意见的，应当</w:t>
      </w:r>
      <w:r>
        <w:rPr>
          <w:rFonts w:hint="eastAsia" w:ascii="Times New Roman" w:hAnsi="Times New Roman" w:eastAsia="仿宋"/>
          <w:sz w:val="32"/>
          <w:szCs w:val="32"/>
          <w:lang w:val="en-US" w:eastAsia="zh-CN"/>
        </w:rPr>
        <w:t>及时</w:t>
      </w:r>
      <w:r>
        <w:rPr>
          <w:rFonts w:hint="default" w:ascii="Times New Roman" w:hAnsi="Times New Roman" w:eastAsia="仿宋"/>
          <w:sz w:val="32"/>
          <w:szCs w:val="32"/>
          <w:lang w:val="en-US" w:eastAsia="zh-CN"/>
        </w:rPr>
        <w:t>向</w:t>
      </w:r>
      <w:r>
        <w:rPr>
          <w:rFonts w:hint="eastAsia" w:ascii="Times New Roman" w:hAnsi="Times New Roman" w:eastAsia="仿宋"/>
          <w:sz w:val="32"/>
          <w:szCs w:val="32"/>
          <w:lang w:val="en-US" w:eastAsia="zh-CN"/>
        </w:rPr>
        <w:t>交易所</w:t>
      </w:r>
      <w:r>
        <w:rPr>
          <w:rFonts w:hint="default" w:ascii="Times New Roman" w:hAnsi="Times New Roman" w:eastAsia="仿宋"/>
          <w:sz w:val="32"/>
          <w:szCs w:val="32"/>
          <w:lang w:val="en-US" w:eastAsia="zh-CN"/>
        </w:rPr>
        <w:t>反映。</w:t>
      </w:r>
    </w:p>
    <w:p>
      <w:pPr>
        <w:numPr>
          <w:ilvl w:val="0"/>
          <w:numId w:val="0"/>
        </w:numPr>
        <w:spacing w:before="156" w:beforeLines="50" w:after="156" w:afterLines="50"/>
        <w:ind w:left="0" w:firstLine="2891" w:firstLineChars="900"/>
        <w:jc w:val="both"/>
        <w:outlineLvl w:val="0"/>
        <w:rPr>
          <w:rFonts w:ascii="Times New Roman" w:hAnsi="Times New Roman" w:eastAsia="仿宋"/>
          <w:b/>
          <w:sz w:val="32"/>
          <w:szCs w:val="32"/>
        </w:rPr>
      </w:pPr>
      <w:r>
        <w:rPr>
          <w:rFonts w:hint="default" w:ascii="Times New Roman" w:hAnsi="Times New Roman" w:eastAsia="仿宋"/>
          <w:b/>
          <w:sz w:val="32"/>
          <w:szCs w:val="32"/>
        </w:rPr>
        <w:t>第</w:t>
      </w:r>
      <w:r>
        <w:rPr>
          <w:rFonts w:hint="eastAsia" w:eastAsia="仿宋"/>
          <w:b/>
          <w:sz w:val="32"/>
          <w:szCs w:val="32"/>
          <w:lang w:eastAsia="zh-CN"/>
        </w:rPr>
        <w:t>七</w:t>
      </w:r>
      <w:r>
        <w:rPr>
          <w:rFonts w:hint="default" w:ascii="Times New Roman" w:hAnsi="Times New Roman" w:eastAsia="仿宋"/>
          <w:b/>
          <w:sz w:val="32"/>
          <w:szCs w:val="32"/>
        </w:rPr>
        <w:t xml:space="preserve">章 </w:t>
      </w:r>
      <w:r>
        <w:rPr>
          <w:rFonts w:hint="default" w:ascii="Times New Roman" w:hAnsi="Times New Roman" w:eastAsia="仿宋"/>
          <w:b/>
          <w:sz w:val="32"/>
          <w:szCs w:val="32"/>
          <w:lang w:eastAsia="zh-CN"/>
        </w:rPr>
        <w:t>监督管理</w:t>
      </w:r>
    </w:p>
    <w:p>
      <w:pPr>
        <w:numPr>
          <w:ilvl w:val="0"/>
          <w:numId w:val="1"/>
        </w:numPr>
        <w:spacing w:before="156" w:beforeLines="50" w:after="156" w:afterLines="50"/>
        <w:ind w:left="-79" w:firstLine="71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应当妥善留存交收客户的授权委托书、</w:t>
      </w:r>
      <w:r>
        <w:rPr>
          <w:rFonts w:hint="eastAsia" w:eastAsia="仿宋"/>
          <w:sz w:val="32"/>
          <w:szCs w:val="32"/>
          <w:lang w:eastAsia="zh-CN"/>
        </w:rPr>
        <w:t>交割代理人</w:t>
      </w:r>
      <w:r>
        <w:rPr>
          <w:rFonts w:hint="default" w:ascii="Times New Roman" w:hAnsi="Times New Roman" w:eastAsia="仿宋"/>
          <w:sz w:val="32"/>
          <w:szCs w:val="32"/>
        </w:rPr>
        <w:t>身份证复印件</w:t>
      </w:r>
      <w:r>
        <w:rPr>
          <w:rFonts w:hint="eastAsia" w:eastAsia="仿宋"/>
          <w:sz w:val="32"/>
          <w:szCs w:val="32"/>
          <w:lang w:eastAsia="zh-CN"/>
        </w:rPr>
        <w:t>、中转协议、</w:t>
      </w:r>
      <w:r>
        <w:rPr>
          <w:rFonts w:hint="default" w:ascii="Times New Roman" w:hAnsi="Times New Roman" w:eastAsia="仿宋"/>
          <w:sz w:val="32"/>
          <w:szCs w:val="32"/>
        </w:rPr>
        <w:t>《苹果期货交收检验告知书》《苹果期货货物交收时间确认表》</w:t>
      </w:r>
      <w:r>
        <w:rPr>
          <w:rFonts w:hint="eastAsia" w:ascii="Times New Roman" w:hAnsi="Times New Roman" w:eastAsia="仿宋"/>
          <w:sz w:val="32"/>
          <w:szCs w:val="32"/>
          <w:lang w:eastAsia="zh-CN"/>
        </w:rPr>
        <w:t>《</w:t>
      </w:r>
      <w:r>
        <w:rPr>
          <w:rFonts w:hint="default" w:ascii="Times New Roman" w:hAnsi="Times New Roman" w:eastAsia="仿宋"/>
          <w:sz w:val="32"/>
          <w:szCs w:val="32"/>
          <w:lang w:eastAsia="zh-CN"/>
        </w:rPr>
        <w:t>延迟交割申请</w:t>
      </w:r>
      <w:r>
        <w:rPr>
          <w:rFonts w:hint="eastAsia" w:ascii="Times New Roman" w:hAnsi="Times New Roman" w:eastAsia="仿宋"/>
          <w:sz w:val="32"/>
          <w:szCs w:val="32"/>
          <w:lang w:eastAsia="zh-CN"/>
        </w:rPr>
        <w:t>》</w:t>
      </w:r>
      <w:r>
        <w:rPr>
          <w:rFonts w:hint="default" w:ascii="Times New Roman" w:hAnsi="Times New Roman" w:eastAsia="仿宋"/>
          <w:sz w:val="32"/>
          <w:szCs w:val="32"/>
        </w:rPr>
        <w:t>《苹果期货检验数据确认单》《质量验收确认单》《数量验收确认单》《苹果期货复检样品确认书》</w:t>
      </w:r>
      <w:r>
        <w:rPr>
          <w:rFonts w:hint="eastAsia" w:eastAsia="仿宋"/>
          <w:sz w:val="32"/>
          <w:szCs w:val="32"/>
          <w:lang w:eastAsia="zh-CN"/>
        </w:rPr>
        <w:t>、各项费用收取及清退收据</w:t>
      </w:r>
      <w:r>
        <w:rPr>
          <w:rFonts w:hint="default" w:ascii="Times New Roman" w:hAnsi="Times New Roman" w:eastAsia="仿宋"/>
          <w:sz w:val="32"/>
          <w:szCs w:val="32"/>
        </w:rPr>
        <w:t>等</w:t>
      </w:r>
      <w:r>
        <w:rPr>
          <w:rFonts w:hint="default" w:ascii="Times New Roman" w:hAnsi="Times New Roman" w:eastAsia="仿宋"/>
          <w:sz w:val="32"/>
          <w:szCs w:val="32"/>
          <w:lang w:eastAsia="zh-CN"/>
        </w:rPr>
        <w:t>交</w:t>
      </w:r>
      <w:r>
        <w:rPr>
          <w:rFonts w:hint="eastAsia" w:eastAsia="仿宋"/>
          <w:sz w:val="32"/>
          <w:szCs w:val="32"/>
          <w:lang w:eastAsia="zh-CN"/>
        </w:rPr>
        <w:t>收资料。质检机构应当妥善留存质检底稿及质检报告等材料。相关交收材料留存时间不少于</w:t>
      </w:r>
      <w:r>
        <w:rPr>
          <w:rFonts w:hint="eastAsia" w:eastAsia="仿宋"/>
          <w:sz w:val="32"/>
          <w:szCs w:val="32"/>
          <w:lang w:val="en-US" w:eastAsia="zh-CN"/>
        </w:rPr>
        <w:t>10年。</w:t>
      </w:r>
    </w:p>
    <w:p>
      <w:pPr>
        <w:numPr>
          <w:ilvl w:val="0"/>
          <w:numId w:val="1"/>
        </w:numPr>
        <w:spacing w:before="156" w:beforeLines="50" w:after="156" w:afterLines="50"/>
        <w:ind w:left="-79" w:firstLine="710"/>
        <w:rPr>
          <w:rFonts w:ascii="Times New Roman" w:hAnsi="Times New Roman" w:eastAsia="仿宋"/>
          <w:sz w:val="32"/>
          <w:szCs w:val="32"/>
        </w:rPr>
      </w:pPr>
      <w:r>
        <w:rPr>
          <w:rFonts w:hint="default" w:ascii="Times New Roman" w:hAnsi="Times New Roman" w:eastAsia="仿宋"/>
          <w:sz w:val="32"/>
          <w:szCs w:val="32"/>
          <w:lang w:eastAsia="zh-CN"/>
        </w:rPr>
        <w:t>交割服务机构</w:t>
      </w:r>
      <w:r>
        <w:rPr>
          <w:rFonts w:hint="eastAsia" w:eastAsia="仿宋"/>
          <w:sz w:val="32"/>
          <w:szCs w:val="32"/>
          <w:lang w:eastAsia="zh-CN"/>
        </w:rPr>
        <w:t>、交收客户及其工作人员违反交易所规则的</w:t>
      </w:r>
      <w:r>
        <w:rPr>
          <w:rFonts w:hint="default" w:ascii="Times New Roman" w:hAnsi="Times New Roman" w:eastAsia="仿宋"/>
          <w:sz w:val="32"/>
          <w:szCs w:val="32"/>
        </w:rPr>
        <w:t>，</w:t>
      </w:r>
      <w:r>
        <w:rPr>
          <w:rFonts w:hint="eastAsia" w:eastAsia="仿宋"/>
          <w:sz w:val="32"/>
          <w:szCs w:val="32"/>
          <w:lang w:eastAsia="zh-CN"/>
        </w:rPr>
        <w:t>交易所可以</w:t>
      </w:r>
      <w:r>
        <w:rPr>
          <w:rFonts w:hint="default" w:ascii="Times New Roman" w:hAnsi="Times New Roman" w:eastAsia="仿宋"/>
          <w:sz w:val="32"/>
          <w:szCs w:val="32"/>
        </w:rPr>
        <w:t>对其采取口头警示、</w:t>
      </w:r>
      <w:r>
        <w:rPr>
          <w:rFonts w:hint="eastAsia" w:eastAsia="仿宋"/>
          <w:sz w:val="32"/>
          <w:szCs w:val="32"/>
          <w:lang w:eastAsia="zh-CN"/>
        </w:rPr>
        <w:t>出具</w:t>
      </w:r>
      <w:r>
        <w:rPr>
          <w:rFonts w:hint="default" w:ascii="Times New Roman" w:hAnsi="Times New Roman" w:eastAsia="仿宋"/>
          <w:sz w:val="32"/>
          <w:szCs w:val="32"/>
        </w:rPr>
        <w:t>书面警示</w:t>
      </w:r>
      <w:r>
        <w:rPr>
          <w:rFonts w:hint="eastAsia" w:eastAsia="仿宋"/>
          <w:sz w:val="32"/>
          <w:szCs w:val="32"/>
          <w:lang w:eastAsia="zh-CN"/>
        </w:rPr>
        <w:t>函、监管谈话、要求提交书面承诺等自律管理措施；情节严重的，根据《郑州商品交易所违规处理办法》有关规定给予纪律处分</w:t>
      </w:r>
      <w:r>
        <w:rPr>
          <w:rFonts w:hint="default" w:ascii="Times New Roman" w:hAnsi="Times New Roman" w:eastAsia="仿宋"/>
          <w:sz w:val="32"/>
          <w:szCs w:val="32"/>
        </w:rPr>
        <w:t>。</w:t>
      </w:r>
    </w:p>
    <w:p>
      <w:pPr>
        <w:numPr>
          <w:ilvl w:val="0"/>
          <w:numId w:val="1"/>
        </w:numPr>
        <w:ind w:left="0" w:firstLine="640" w:firstLineChars="200"/>
        <w:rPr>
          <w:rFonts w:hint="default" w:ascii="Times New Roman" w:hAnsi="Times New Roman" w:eastAsia="仿宋"/>
          <w:sz w:val="32"/>
          <w:szCs w:val="32"/>
        </w:rPr>
      </w:pPr>
      <w:r>
        <w:rPr>
          <w:rFonts w:hint="eastAsia" w:eastAsia="仿宋"/>
          <w:sz w:val="32"/>
          <w:szCs w:val="32"/>
          <w:lang w:eastAsia="zh-CN"/>
        </w:rPr>
        <w:t>交割代理人</w:t>
      </w:r>
      <w:r>
        <w:rPr>
          <w:rFonts w:hint="default" w:ascii="Times New Roman" w:hAnsi="Times New Roman" w:eastAsia="仿宋"/>
          <w:sz w:val="32"/>
          <w:szCs w:val="32"/>
          <w:highlight w:val="none"/>
          <w:lang w:eastAsia="zh-CN"/>
        </w:rPr>
        <w:t>不遵守交割规则，破坏交割现场秩序</w:t>
      </w:r>
      <w:r>
        <w:rPr>
          <w:rFonts w:hint="eastAsia" w:eastAsia="仿宋"/>
          <w:sz w:val="32"/>
          <w:szCs w:val="32"/>
          <w:highlight w:val="none"/>
          <w:lang w:eastAsia="zh-CN"/>
        </w:rPr>
        <w:t>的</w:t>
      </w:r>
      <w:r>
        <w:rPr>
          <w:rFonts w:hint="default" w:ascii="Times New Roman" w:hAnsi="Times New Roman" w:eastAsia="仿宋"/>
          <w:sz w:val="32"/>
          <w:szCs w:val="32"/>
          <w:highlight w:val="none"/>
          <w:lang w:eastAsia="zh-CN"/>
        </w:rPr>
        <w:t>，</w:t>
      </w:r>
      <w:r>
        <w:rPr>
          <w:rFonts w:hint="default" w:ascii="Times New Roman" w:hAnsi="Times New Roman" w:eastAsia="仿宋"/>
          <w:sz w:val="32"/>
          <w:szCs w:val="32"/>
          <w:lang w:eastAsia="zh-CN"/>
        </w:rPr>
        <w:t>交割服务机构</w:t>
      </w:r>
      <w:r>
        <w:rPr>
          <w:rFonts w:hint="default" w:ascii="Times New Roman" w:hAnsi="Times New Roman" w:eastAsia="仿宋"/>
          <w:sz w:val="32"/>
          <w:szCs w:val="32"/>
        </w:rPr>
        <w:t>应当及时取证，并向</w:t>
      </w:r>
      <w:r>
        <w:rPr>
          <w:rFonts w:hint="eastAsia" w:eastAsia="仿宋"/>
          <w:sz w:val="32"/>
          <w:szCs w:val="32"/>
          <w:lang w:eastAsia="zh-CN"/>
        </w:rPr>
        <w:t>交易所报告；交易所可以对其采取口头警示、出具书面警示函、监管谈话、要求提交书面承诺等自律管理措施，也可以要求交收客户更换交割代理人；情节严重的，交易所可以根据《郑州商品交易所违规处理办法》有关规定，给予警告、通报批评、公开谴责、</w:t>
      </w:r>
      <w:r>
        <w:rPr>
          <w:rFonts w:hint="eastAsia" w:eastAsia="仿宋"/>
          <w:sz w:val="32"/>
          <w:szCs w:val="32"/>
          <w:highlight w:val="none"/>
          <w:lang w:eastAsia="zh-CN"/>
        </w:rPr>
        <w:t>暂停交割代理业务</w:t>
      </w:r>
      <w:r>
        <w:rPr>
          <w:rFonts w:hint="eastAsia" w:eastAsia="仿宋"/>
          <w:sz w:val="32"/>
          <w:szCs w:val="32"/>
          <w:lang w:eastAsia="zh-CN"/>
        </w:rPr>
        <w:t>等纪律处分，可以并处</w:t>
      </w:r>
      <w:r>
        <w:rPr>
          <w:rFonts w:hint="eastAsia" w:eastAsia="仿宋"/>
          <w:sz w:val="32"/>
          <w:szCs w:val="32"/>
          <w:lang w:val="en-US" w:eastAsia="zh-CN"/>
        </w:rPr>
        <w:t>50万元以下的罚款</w:t>
      </w:r>
      <w:r>
        <w:rPr>
          <w:rFonts w:hint="eastAsia" w:eastAsia="仿宋"/>
          <w:sz w:val="32"/>
          <w:szCs w:val="32"/>
          <w:lang w:eastAsia="zh-CN"/>
        </w:rPr>
        <w:t>。</w:t>
      </w:r>
    </w:p>
    <w:p>
      <w:pPr>
        <w:numPr>
          <w:ilvl w:val="0"/>
          <w:numId w:val="0"/>
        </w:numPr>
        <w:tabs>
          <w:tab w:val="left" w:pos="1050"/>
        </w:tabs>
        <w:spacing w:before="156" w:beforeLines="50" w:after="156" w:afterLines="50"/>
        <w:ind w:left="0" w:firstLine="0" w:firstLineChars="0"/>
        <w:jc w:val="center"/>
        <w:outlineLvl w:val="0"/>
        <w:rPr>
          <w:rFonts w:hint="default" w:ascii="Times New Roman" w:hAnsi="Times New Roman" w:eastAsia="仿宋"/>
          <w:b/>
          <w:bCs/>
          <w:sz w:val="32"/>
          <w:szCs w:val="32"/>
        </w:rPr>
      </w:pPr>
      <w:r>
        <w:rPr>
          <w:rFonts w:hint="eastAsia" w:eastAsia="仿宋"/>
          <w:b/>
          <w:bCs/>
          <w:sz w:val="32"/>
          <w:szCs w:val="32"/>
          <w:lang w:eastAsia="zh-CN"/>
        </w:rPr>
        <w:t>第八章</w:t>
      </w:r>
      <w:r>
        <w:rPr>
          <w:rFonts w:hint="eastAsia" w:eastAsia="仿宋"/>
          <w:b/>
          <w:bCs/>
          <w:sz w:val="32"/>
          <w:szCs w:val="32"/>
          <w:lang w:val="en-US" w:eastAsia="zh-CN"/>
        </w:rPr>
        <w:t xml:space="preserve"> </w:t>
      </w:r>
      <w:r>
        <w:rPr>
          <w:rFonts w:hint="default" w:eastAsia="仿宋"/>
          <w:b/>
          <w:bCs/>
          <w:sz w:val="32"/>
          <w:szCs w:val="32"/>
          <w:lang w:val="en-US" w:eastAsia="zh-CN"/>
        </w:rPr>
        <w:t>附则</w:t>
      </w:r>
    </w:p>
    <w:p>
      <w:pPr>
        <w:pStyle w:val="19"/>
        <w:numPr>
          <w:ilvl w:val="0"/>
          <w:numId w:val="1"/>
        </w:numPr>
        <w:ind w:left="-79" w:firstLine="640"/>
        <w:rPr>
          <w:rFonts w:ascii="Times New Roman" w:hAnsi="Times New Roman" w:eastAsia="仿宋"/>
          <w:sz w:val="32"/>
          <w:szCs w:val="32"/>
        </w:rPr>
      </w:pPr>
      <w:r>
        <w:rPr>
          <w:rFonts w:hint="default" w:ascii="Times New Roman" w:hAnsi="Times New Roman" w:eastAsia="仿宋"/>
          <w:sz w:val="32"/>
          <w:szCs w:val="32"/>
          <w:lang w:eastAsia="zh-CN"/>
        </w:rPr>
        <w:t>苹果交收未明确事项，按照苹果现货习惯</w:t>
      </w:r>
      <w:r>
        <w:rPr>
          <w:rFonts w:hint="eastAsia" w:ascii="Times New Roman" w:hAnsi="Times New Roman" w:eastAsia="仿宋"/>
          <w:sz w:val="32"/>
          <w:szCs w:val="32"/>
          <w:lang w:eastAsia="zh-CN"/>
        </w:rPr>
        <w:t>处理</w:t>
      </w:r>
      <w:r>
        <w:rPr>
          <w:rFonts w:hint="default" w:ascii="Times New Roman" w:hAnsi="Times New Roman" w:eastAsia="仿宋"/>
          <w:sz w:val="32"/>
          <w:szCs w:val="32"/>
          <w:lang w:eastAsia="zh-CN"/>
        </w:rPr>
        <w:t>。</w:t>
      </w:r>
      <w:r>
        <w:rPr>
          <w:rFonts w:hint="default" w:ascii="Times New Roman" w:hAnsi="Times New Roman" w:eastAsia="仿宋"/>
          <w:sz w:val="32"/>
          <w:szCs w:val="32"/>
        </w:rPr>
        <w:t xml:space="preserve"> </w:t>
      </w:r>
    </w:p>
    <w:p>
      <w:pPr>
        <w:pStyle w:val="19"/>
        <w:numPr>
          <w:ilvl w:val="0"/>
          <w:numId w:val="1"/>
        </w:numPr>
        <w:ind w:left="1051" w:firstLineChars="0"/>
        <w:rPr>
          <w:rFonts w:ascii="Times New Roman" w:hAnsi="Times New Roman" w:eastAsia="仿宋"/>
          <w:sz w:val="32"/>
          <w:szCs w:val="32"/>
        </w:rPr>
      </w:pPr>
      <w:r>
        <w:rPr>
          <w:rFonts w:hint="default" w:ascii="Times New Roman" w:hAnsi="Times New Roman" w:eastAsia="仿宋"/>
          <w:sz w:val="32"/>
          <w:szCs w:val="32"/>
        </w:rPr>
        <w:t>本</w:t>
      </w:r>
      <w:r>
        <w:rPr>
          <w:rFonts w:hint="eastAsia" w:ascii="Times New Roman" w:hAnsi="Times New Roman" w:eastAsia="仿宋"/>
          <w:sz w:val="32"/>
          <w:szCs w:val="32"/>
          <w:lang w:eastAsia="zh-CN"/>
        </w:rPr>
        <w:t>指引解释权属于郑州商品交易所</w:t>
      </w:r>
      <w:r>
        <w:rPr>
          <w:rFonts w:hint="default" w:ascii="Times New Roman" w:hAnsi="Times New Roman" w:eastAsia="仿宋"/>
          <w:sz w:val="32"/>
          <w:szCs w:val="32"/>
        </w:rPr>
        <w:t>。</w:t>
      </w:r>
    </w:p>
    <w:p>
      <w:pPr>
        <w:pStyle w:val="19"/>
        <w:numPr>
          <w:ilvl w:val="0"/>
          <w:numId w:val="1"/>
        </w:numPr>
        <w:ind w:left="1051" w:firstLineChars="0"/>
        <w:rPr>
          <w:rFonts w:ascii="Times New Roman" w:hAnsi="Times New Roman" w:eastAsia="仿宋"/>
          <w:sz w:val="32"/>
          <w:szCs w:val="32"/>
        </w:rPr>
      </w:pPr>
      <w:r>
        <w:rPr>
          <w:rFonts w:hint="eastAsia" w:ascii="Times New Roman" w:hAnsi="Times New Roman" w:eastAsia="仿宋"/>
          <w:sz w:val="32"/>
          <w:szCs w:val="32"/>
          <w:lang w:eastAsia="zh-CN"/>
        </w:rPr>
        <w:t>本指引</w:t>
      </w:r>
      <w:r>
        <w:rPr>
          <w:rFonts w:hint="default" w:ascii="Times New Roman" w:hAnsi="Times New Roman" w:eastAsia="仿宋"/>
          <w:sz w:val="32"/>
          <w:szCs w:val="32"/>
        </w:rPr>
        <w:t>自发布之日起施行。</w:t>
      </w:r>
    </w:p>
    <w:p>
      <w:pPr>
        <w:spacing w:line="700" w:lineRule="exact"/>
        <w:jc w:val="center"/>
        <w:rPr>
          <w:rFonts w:ascii="仿宋_GB2312" w:hAnsi="宋体" w:eastAsia="仿宋_GB2312"/>
          <w:sz w:val="32"/>
          <w:szCs w:val="32"/>
        </w:rPr>
      </w:pPr>
    </w:p>
    <w:p>
      <w:pPr>
        <w:rPr>
          <w:rFonts w:ascii="仿宋" w:hAnsi="仿宋" w:eastAsia="仿宋"/>
          <w:sz w:val="32"/>
        </w:rPr>
      </w:pPr>
    </w:p>
    <w:p>
      <w:pPr>
        <w:spacing w:line="700" w:lineRule="exact"/>
        <w:jc w:val="both"/>
        <w:rPr>
          <w:rFonts w:ascii="仿宋" w:hAnsi="仿宋" w:eastAsia="仿宋"/>
          <w:sz w:val="32"/>
          <w:szCs w:val="3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11729"/>
    <w:multiLevelType w:val="multilevel"/>
    <w:tmpl w:val="2CC11729"/>
    <w:lvl w:ilvl="0" w:tentative="0">
      <w:start w:val="1"/>
      <w:numFmt w:val="chineseCountingThousand"/>
      <w:lvlText w:val="第%1条"/>
      <w:lvlJc w:val="left"/>
      <w:pPr>
        <w:ind w:left="1051" w:hanging="420"/>
      </w:pPr>
      <w:rPr>
        <w:rFonts w:hint="eastAsia" w:ascii="仿宋" w:hAnsi="仿宋" w:eastAsia="仿宋"/>
        <w:b/>
        <w:sz w:val="32"/>
        <w:szCs w:val="32"/>
        <w:lang w:val="en-US"/>
      </w:rPr>
    </w:lvl>
    <w:lvl w:ilvl="1" w:tentative="0">
      <w:start w:val="1"/>
      <w:numFmt w:val="lowerLetter"/>
      <w:lvlText w:val="%2)"/>
      <w:lvlJc w:val="left"/>
      <w:pPr>
        <w:ind w:left="2327" w:hanging="420"/>
      </w:pPr>
    </w:lvl>
    <w:lvl w:ilvl="2" w:tentative="0">
      <w:start w:val="1"/>
      <w:numFmt w:val="lowerRoman"/>
      <w:lvlText w:val="%3."/>
      <w:lvlJc w:val="right"/>
      <w:pPr>
        <w:ind w:left="2747" w:hanging="420"/>
      </w:pPr>
    </w:lvl>
    <w:lvl w:ilvl="3" w:tentative="0">
      <w:start w:val="1"/>
      <w:numFmt w:val="decimal"/>
      <w:lvlText w:val="%4."/>
      <w:lvlJc w:val="left"/>
      <w:pPr>
        <w:ind w:left="3167" w:hanging="420"/>
      </w:pPr>
    </w:lvl>
    <w:lvl w:ilvl="4" w:tentative="0">
      <w:start w:val="1"/>
      <w:numFmt w:val="lowerLetter"/>
      <w:lvlText w:val="%5)"/>
      <w:lvlJc w:val="left"/>
      <w:pPr>
        <w:ind w:left="3587" w:hanging="420"/>
      </w:pPr>
    </w:lvl>
    <w:lvl w:ilvl="5" w:tentative="0">
      <w:start w:val="1"/>
      <w:numFmt w:val="lowerRoman"/>
      <w:lvlText w:val="%6."/>
      <w:lvlJc w:val="right"/>
      <w:pPr>
        <w:ind w:left="4007" w:hanging="420"/>
      </w:pPr>
    </w:lvl>
    <w:lvl w:ilvl="6" w:tentative="0">
      <w:start w:val="1"/>
      <w:numFmt w:val="decimal"/>
      <w:lvlText w:val="%7."/>
      <w:lvlJc w:val="left"/>
      <w:pPr>
        <w:ind w:left="4427" w:hanging="420"/>
      </w:pPr>
    </w:lvl>
    <w:lvl w:ilvl="7" w:tentative="0">
      <w:start w:val="1"/>
      <w:numFmt w:val="lowerLetter"/>
      <w:lvlText w:val="%8)"/>
      <w:lvlJc w:val="left"/>
      <w:pPr>
        <w:ind w:left="4847" w:hanging="420"/>
      </w:pPr>
    </w:lvl>
    <w:lvl w:ilvl="8" w:tentative="0">
      <w:start w:val="1"/>
      <w:numFmt w:val="lowerRoman"/>
      <w:lvlText w:val="%9."/>
      <w:lvlJc w:val="right"/>
      <w:pPr>
        <w:ind w:left="5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198C4B68"/>
    <w:rsid w:val="20EA5A31"/>
    <w:rsid w:val="4E5B59D0"/>
    <w:rsid w:val="517B3627"/>
    <w:rsid w:val="5BFF4C61"/>
    <w:rsid w:val="5EED1EE7"/>
    <w:rsid w:val="6DFCD740"/>
    <w:rsid w:val="6F6D207C"/>
    <w:rsid w:val="717F42AF"/>
    <w:rsid w:val="767B2BCC"/>
    <w:rsid w:val="77DDF80A"/>
    <w:rsid w:val="7BFD0292"/>
    <w:rsid w:val="7E677000"/>
    <w:rsid w:val="7E7C4FA8"/>
    <w:rsid w:val="7ECF56B1"/>
    <w:rsid w:val="7ED343F9"/>
    <w:rsid w:val="7F77ED55"/>
    <w:rsid w:val="7FDB6ED7"/>
    <w:rsid w:val="97FF834F"/>
    <w:rsid w:val="9F3BA72A"/>
    <w:rsid w:val="BBFEB776"/>
    <w:rsid w:val="BFFB5334"/>
    <w:rsid w:val="CE5F8DD5"/>
    <w:rsid w:val="D53DB8A4"/>
    <w:rsid w:val="DBFF368D"/>
    <w:rsid w:val="DCF3F597"/>
    <w:rsid w:val="EEAEDEA8"/>
    <w:rsid w:val="EFFEC80A"/>
    <w:rsid w:val="F79BD03B"/>
    <w:rsid w:val="FBFD7B40"/>
    <w:rsid w:val="FE6DED3E"/>
    <w:rsid w:val="FEEEBEB1"/>
    <w:rsid w:val="FFBF7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日期 Char"/>
    <w:basedOn w:val="10"/>
    <w:link w:val="3"/>
    <w:qFormat/>
    <w:uiPriority w:val="0"/>
    <w:rPr>
      <w:rFonts w:ascii="仿宋_GB2312" w:hAnsi="Times New Roman" w:eastAsia="仿宋_GB2312" w:cs="Times New Roman"/>
      <w:sz w:val="32"/>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4449</Words>
  <Characters>4504</Characters>
  <Lines>3</Lines>
  <Paragraphs>1</Paragraphs>
  <TotalTime>2</TotalTime>
  <ScaleCrop>false</ScaleCrop>
  <LinksUpToDate>false</LinksUpToDate>
  <CharactersWithSpaces>4580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2019-09-17T00:45:00Z</dcterms:created>
  <dc:creator>CN=李小鹏/OU=办公室/O=CZCE</dc:creator>
  <cp:lastModifiedBy>张雅杰</cp:lastModifiedBy>
  <dcterms:modified xsi:type="dcterms:W3CDTF">2025-09-16T17:02:41Z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1A6881F040B7B9DECEDFC7683D9D2230</vt:lpwstr>
  </property>
</Properties>
</file>