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培训日程安排</w:t>
      </w:r>
    </w:p>
    <w:tbl>
      <w:tblPr>
        <w:tblStyle w:val="8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05"/>
        <w:gridCol w:w="3810"/>
        <w:gridCol w:w="2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</w:t>
            </w:r>
            <w:r>
              <w:rPr>
                <w:rFonts w:hint="eastAsia" w:eastAsia="仿宋" w:cs="仿宋"/>
                <w:bCs/>
                <w:sz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主 题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主 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9:00-9:20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致辞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郑州商品交易所</w:t>
            </w:r>
          </w:p>
          <w:p>
            <w:pPr>
              <w:snapToGrid w:val="0"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  <w:t>中国期货业协会</w:t>
            </w:r>
          </w:p>
          <w:p>
            <w:pPr>
              <w:snapToGrid w:val="0"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eastAsia="zh-CN"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eastAsia="zh-CN" w:bidi="ar"/>
              </w:rPr>
              <w:t>河南省证监局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9:20-1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: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</w:rPr>
              <w:t>宏观经济形势与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期货</w:t>
            </w:r>
            <w:r>
              <w:rPr>
                <w:rFonts w:hint="eastAsia" w:ascii="仿宋" w:hAnsi="仿宋" w:eastAsia="仿宋" w:cs="仿宋"/>
                <w:sz w:val="24"/>
              </w:rPr>
              <w:t>市场展望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sz w:val="24"/>
                <w:lang w:val="en-US" w:eastAsia="zh-CN"/>
              </w:rPr>
              <w:t>朱  斌</w:t>
            </w:r>
          </w:p>
          <w:p>
            <w:pPr>
              <w:snapToGrid w:val="0"/>
              <w:jc w:val="center"/>
              <w:rPr>
                <w:rFonts w:hint="eastAsia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/>
                <w:sz w:val="24"/>
                <w:lang w:val="en-US" w:eastAsia="zh-CN"/>
              </w:rPr>
              <w:t>南华期货首席经济学家董事总经理兼研究院院长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11:00-1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</w:rPr>
              <w:t>期货公司合规经营与违法违规行为典型案例分析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sz w:val="24"/>
                <w:lang w:val="en-US" w:eastAsia="zh-CN"/>
              </w:rPr>
              <w:t>祝文小希</w:t>
            </w:r>
          </w:p>
          <w:p>
            <w:pPr>
              <w:snapToGrid w:val="0"/>
              <w:jc w:val="center"/>
              <w:rPr>
                <w:rFonts w:hint="eastAsia" w:ascii="Calibri" w:hAnsi="Calibri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/>
                <w:sz w:val="24"/>
                <w:lang w:val="en-US" w:eastAsia="zh-CN"/>
              </w:rPr>
              <w:t>中国期货业协会自律管理部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0-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郑商所期权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合约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规则要点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及运行情况介绍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  <w:t>张  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/>
                <w:sz w:val="24"/>
                <w:lang w:val="en-US" w:eastAsia="zh-CN"/>
              </w:rPr>
              <w:t>郑州商品交易所期货衍生品部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83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午间休息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0-15: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</w:rPr>
              <w:t>期权实用交易策略及应用场景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康遵禹</w:t>
            </w:r>
          </w:p>
          <w:p>
            <w:pPr>
              <w:snapToGrid w:val="0"/>
              <w:jc w:val="center"/>
              <w:rPr>
                <w:rFonts w:hint="default" w:ascii="Calibri" w:hAnsi="Calibri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中信期货研究所权益及期权策略组资深研究员，兼金融产品组负责人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15: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0-16: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</w:rPr>
              <w:t>期权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在</w:t>
            </w:r>
            <w:r>
              <w:rPr>
                <w:rFonts w:hint="eastAsia" w:eastAsia="仿宋" w:cs="仿宋"/>
                <w:sz w:val="24"/>
              </w:rPr>
              <w:t>服务实体中的探索及</w:t>
            </w:r>
            <w:r>
              <w:rPr>
                <w:rFonts w:hint="default" w:eastAsia="仿宋" w:cs="仿宋"/>
                <w:sz w:val="24"/>
              </w:rPr>
              <w:t>案例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  <w:t>李晨懿</w:t>
            </w:r>
          </w:p>
          <w:p>
            <w:pPr>
              <w:snapToGrid w:val="0"/>
              <w:jc w:val="center"/>
              <w:rPr>
                <w:rFonts w:hint="default" w:ascii="Calibri" w:hAnsi="Calibri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/>
                <w:sz w:val="24"/>
                <w:szCs w:val="24"/>
                <w:lang w:val="en-US" w:eastAsia="zh-CN"/>
              </w:rPr>
              <w:t>江阴金桥金融部经理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16:30-17:30</w:t>
            </w:r>
          </w:p>
        </w:tc>
        <w:tc>
          <w:tcPr>
            <w:tcW w:w="6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实体投教基地参观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</w:t>
            </w:r>
            <w:r>
              <w:rPr>
                <w:rFonts w:hint="eastAsia" w:eastAsia="仿宋" w:cs="仿宋"/>
                <w:bCs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</w:t>
            </w:r>
            <w:r>
              <w:rPr>
                <w:rFonts w:hint="eastAsia" w:eastAsia="仿宋" w:cs="仿宋"/>
                <w:bCs/>
                <w:sz w:val="24"/>
                <w:lang w:eastAsia="zh-CN"/>
              </w:rPr>
              <w:t>四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9:00-10:30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</w:rPr>
              <w:t>期权策略</w:t>
            </w:r>
            <w:r>
              <w:rPr>
                <w:rFonts w:hint="eastAsia" w:eastAsia="仿宋" w:cs="仿宋"/>
                <w:sz w:val="24"/>
                <w:lang w:eastAsia="zh-CN"/>
              </w:rPr>
              <w:t>构建技巧及客户服务经验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sz w:val="24"/>
                <w:lang w:val="en-US" w:eastAsia="zh-CN"/>
              </w:rPr>
              <w:t>杨  帆</w:t>
            </w:r>
          </w:p>
          <w:p>
            <w:pPr>
              <w:snapToGrid w:val="0"/>
              <w:jc w:val="center"/>
              <w:rPr>
                <w:rFonts w:hint="default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兴业期货投资咨询部产品策略组组长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10:30-12:00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  <w:lang w:eastAsia="zh-CN"/>
              </w:rPr>
              <w:t>金融</w:t>
            </w:r>
            <w:r>
              <w:rPr>
                <w:rFonts w:hint="eastAsia" w:eastAsia="仿宋" w:cs="仿宋"/>
                <w:sz w:val="24"/>
              </w:rPr>
              <w:t>科技在场外</w:t>
            </w:r>
            <w:r>
              <w:rPr>
                <w:rFonts w:hint="eastAsia" w:eastAsia="仿宋" w:cs="仿宋"/>
                <w:sz w:val="24"/>
                <w:lang w:eastAsia="zh-CN"/>
              </w:rPr>
              <w:t>业务中</w:t>
            </w:r>
            <w:r>
              <w:rPr>
                <w:rFonts w:hint="eastAsia" w:eastAsia="仿宋" w:cs="仿宋"/>
                <w:sz w:val="24"/>
              </w:rPr>
              <w:t>的应用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仿宋" w:cs="仿宋"/>
                <w:b/>
                <w:bCs w:val="0"/>
                <w:sz w:val="24"/>
                <w:lang w:eastAsia="zh-CN"/>
              </w:rPr>
              <w:t>张</w:t>
            </w:r>
            <w:r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b/>
                <w:bCs w:val="0"/>
                <w:sz w:val="24"/>
                <w:lang w:eastAsia="zh-CN"/>
              </w:rPr>
              <w:t>堃</w:t>
            </w:r>
          </w:p>
          <w:p>
            <w:pPr>
              <w:snapToGrid w:val="0"/>
              <w:jc w:val="center"/>
              <w:rPr>
                <w:rFonts w:hint="eastAsia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" w:cs="仿宋"/>
                <w:b w:val="0"/>
                <w:bCs/>
                <w:sz w:val="24"/>
                <w:lang w:eastAsia="zh-CN"/>
              </w:rPr>
              <w:t>银河证券创新投资总部负责人</w:t>
            </w:r>
          </w:p>
        </w:tc>
      </w:tr>
    </w:tbl>
    <w:p>
      <w:pPr>
        <w:rPr>
          <w:rFonts w:ascii="仿宋" w:hAnsi="仿宋" w:eastAsia="仿宋"/>
          <w:spacing w:val="-6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CpqK+VMQIAAGM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6FF7279"/>
    <w:rsid w:val="198C4B68"/>
    <w:rsid w:val="1FEEB289"/>
    <w:rsid w:val="20EA5A31"/>
    <w:rsid w:val="25FF32D6"/>
    <w:rsid w:val="3CFD56C2"/>
    <w:rsid w:val="437B6009"/>
    <w:rsid w:val="4F5301ED"/>
    <w:rsid w:val="4F7DB2F3"/>
    <w:rsid w:val="5B6F4C25"/>
    <w:rsid w:val="5EE5313C"/>
    <w:rsid w:val="5EFB4C67"/>
    <w:rsid w:val="6BDDFB9E"/>
    <w:rsid w:val="6DFCA3EF"/>
    <w:rsid w:val="6FE60928"/>
    <w:rsid w:val="6FEF774E"/>
    <w:rsid w:val="72DF676D"/>
    <w:rsid w:val="72F7C716"/>
    <w:rsid w:val="777996B6"/>
    <w:rsid w:val="77EF9FA0"/>
    <w:rsid w:val="7BF3FE92"/>
    <w:rsid w:val="7DFF39EB"/>
    <w:rsid w:val="7E7C4FA8"/>
    <w:rsid w:val="7EB61AD7"/>
    <w:rsid w:val="7EBF4F63"/>
    <w:rsid w:val="7EFD2085"/>
    <w:rsid w:val="7FB36C27"/>
    <w:rsid w:val="7FC77007"/>
    <w:rsid w:val="7FDB5662"/>
    <w:rsid w:val="7FF6E82D"/>
    <w:rsid w:val="7FFAAF6B"/>
    <w:rsid w:val="9ECFAF0D"/>
    <w:rsid w:val="9FF7CECE"/>
    <w:rsid w:val="A5077EFF"/>
    <w:rsid w:val="A7B39380"/>
    <w:rsid w:val="B2DF8589"/>
    <w:rsid w:val="BEEFCD8C"/>
    <w:rsid w:val="BFFC1F24"/>
    <w:rsid w:val="BFFD8F02"/>
    <w:rsid w:val="CFEF5BAB"/>
    <w:rsid w:val="D6FFECA5"/>
    <w:rsid w:val="DDED0DA8"/>
    <w:rsid w:val="DF071A9C"/>
    <w:rsid w:val="DFCAD23F"/>
    <w:rsid w:val="EFDFE741"/>
    <w:rsid w:val="F7DF0109"/>
    <w:rsid w:val="FBEF1A09"/>
    <w:rsid w:val="FDE6AD38"/>
    <w:rsid w:val="FDE7CD63"/>
    <w:rsid w:val="FEFF26BE"/>
    <w:rsid w:val="FEFFF8E8"/>
    <w:rsid w:val="FF854232"/>
    <w:rsid w:val="FFD55C8C"/>
    <w:rsid w:val="FFEF2CB6"/>
    <w:rsid w:val="FFF7875C"/>
    <w:rsid w:val="FFFF8B5E"/>
    <w:rsid w:val="FFFFC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8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2019-09-18T00:45:00Z</dcterms:created>
  <dc:creator>CN=李小鹏/OU=办公室/O=CZCE</dc:creator>
  <cp:lastModifiedBy>张雅杰</cp:lastModifiedBy>
  <dcterms:modified xsi:type="dcterms:W3CDTF">2025-04-17T15:31:52Z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8FF204290C4E26FA5F5300688B1B8CF4</vt:lpwstr>
  </property>
</Properties>
</file>