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jc w:val="left"/>
        <w:outlineLvl w:val="1"/>
        <w:rPr>
          <w:rFonts w:ascii="方正小标宋简体" w:hAnsi="方正小标宋简体" w:eastAsia="黑体" w:cs="方正小标宋简体"/>
          <w:color w:val="auto"/>
          <w:sz w:val="44"/>
          <w:szCs w:val="44"/>
          <w:highlight w:val="none"/>
        </w:rPr>
      </w:pPr>
      <w:r>
        <w:rPr>
          <w:rFonts w:hint="eastAsia" w:eastAsia="黑体"/>
          <w:color w:val="auto"/>
          <w:sz w:val="32"/>
          <w:szCs w:val="32"/>
          <w:highlight w:val="none"/>
        </w:rPr>
        <w:t>附件1</w:t>
      </w:r>
    </w:p>
    <w:p>
      <w:pPr>
        <w:suppressAutoHyphens/>
        <w:spacing w:line="360" w:lineRule="auto"/>
        <w:jc w:val="center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干制红枣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期权合约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（仿真用）</w:t>
      </w:r>
    </w:p>
    <w:tbl>
      <w:tblPr>
        <w:tblStyle w:val="8"/>
        <w:tblW w:w="878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681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合约标的物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干制红枣期货合约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合约类型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看涨期权、看跌期权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交易单位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1手干制红枣期货合约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报价单位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最小变动价位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1元/吨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涨跌停板幅度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与干制红枣期货合约涨跌停板幅度相同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合约月份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标的期货合约中的连续两个近月，其后月份在标的期货合约结算后持仓量达到5000手（单边）之后的第二个交易日挂牌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交易时间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上午9:00</w:t>
            </w:r>
            <w:r>
              <w:rPr>
                <w:rFonts w:hint="eastAsia" w:eastAsia="仿宋"/>
                <w:color w:val="auto"/>
                <w:sz w:val="24"/>
                <w:highlight w:val="none"/>
                <w:lang w:eastAsia="zh-CN"/>
              </w:rPr>
              <w:t>—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11:30，下午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:3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highlight w:val="none"/>
              </w:rPr>
              <w:t>:0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0</w:t>
            </w:r>
            <w:r>
              <w:rPr>
                <w:rFonts w:hint="eastAsia" w:eastAsia="仿宋"/>
                <w:color w:val="auto"/>
                <w:sz w:val="24"/>
                <w:highlight w:val="none"/>
                <w:lang w:eastAsia="zh-CN"/>
              </w:rPr>
              <w:t>，以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及交易所规定的其他交易时间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最后交易日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标的期货合约交割月份前两个月最后一个日历日之前（含该日）的倒数第3个交易日，以及交易所规定的其他日期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到期日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同最后交易日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行权价格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行权价格覆盖标的期货合约上一交易日结算价上下浮动1.5倍当日涨跌停板幅度对应的价格范围。行权价格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>≤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10000元/吨，行权价格间距为100元/吨；10000元/吨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>＜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行权价格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>≤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20000元/吨，行权价格间距为200元/吨；行权价格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>＞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20000元/吨，行权价格间距为400元/吨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行权方式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美式。买方可在到期日前任一交易日的交易时间提交行权申请；买方可在到期日15:30之前提交行权申请、放弃申请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交易代码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看涨期权：CJ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>-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合约月份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>-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C</w:t>
            </w:r>
            <w:r>
              <w:rPr>
                <w:rFonts w:hint="eastAsia" w:ascii="仿宋" w:hAnsi="仿宋" w:eastAsia="仿宋" w:cs="仿宋"/>
                <w:color w:val="auto"/>
                <w:sz w:val="24"/>
                <w:highlight w:val="none"/>
              </w:rPr>
              <w:t>-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行权价格</w:t>
            </w:r>
          </w:p>
          <w:p>
            <w:pPr>
              <w:rPr>
                <w:rFonts w:ascii="Times New Roman" w:hAnsi="Times New Roman" w:eastAsia="仿宋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看跌期权：CJ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>-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合约月份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>-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P</w:t>
            </w:r>
            <w:r>
              <w:rPr>
                <w:rFonts w:ascii="仿宋" w:hAnsi="仿宋" w:eastAsia="仿宋" w:cs="仿宋"/>
                <w:color w:val="auto"/>
                <w:sz w:val="24"/>
                <w:highlight w:val="none"/>
              </w:rPr>
              <w:t>-</w:t>
            </w:r>
            <w:r>
              <w:rPr>
                <w:rFonts w:ascii="Times New Roman" w:hAnsi="Times New Roman" w:eastAsia="仿宋"/>
                <w:color w:val="auto"/>
                <w:sz w:val="24"/>
                <w:highlight w:val="none"/>
              </w:rPr>
              <w:t>行权价格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"/>
                <w:color w:val="auto"/>
                <w:sz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highlight w:val="none"/>
              </w:rPr>
              <w:t>上市交易所</w:t>
            </w:r>
          </w:p>
        </w:tc>
        <w:tc>
          <w:tcPr>
            <w:tcW w:w="6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eastAsia="仿宋"/>
                <w:color w:val="auto"/>
                <w:sz w:val="24"/>
                <w:highlight w:val="none"/>
              </w:rPr>
            </w:pPr>
            <w:r>
              <w:rPr>
                <w:rFonts w:eastAsia="仿宋"/>
                <w:color w:val="auto"/>
                <w:sz w:val="24"/>
                <w:highlight w:val="none"/>
              </w:rPr>
              <w:t>郑州商品交易所</w:t>
            </w:r>
          </w:p>
        </w:tc>
      </w:tr>
    </w:tbl>
    <w:p>
      <w:pPr>
        <w:widowControl/>
        <w:spacing w:beforeLines="100" w:afterLines="100"/>
        <w:jc w:val="center"/>
        <w:rPr>
          <w:rFonts w:ascii="方正小标宋简体" w:hAnsi="宋体" w:eastAsia="方正小标宋简体" w:cs="宋体"/>
          <w:color w:val="auto"/>
          <w:kern w:val="0"/>
          <w:sz w:val="44"/>
          <w:szCs w:val="44"/>
          <w:highlight w:val="none"/>
        </w:rPr>
      </w:pPr>
      <w:r>
        <w:rPr>
          <w:color w:val="auto"/>
          <w:highlight w:val="none"/>
        </w:rPr>
        <w:br w:type="page"/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highlight w:val="none"/>
          <w:lang w:eastAsia="zh-CN"/>
        </w:rPr>
        <w:t>干制红枣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  <w:highlight w:val="none"/>
        </w:rPr>
        <w:t>期权仿真交易参数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5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ascii="仿宋" w:hAnsi="仿宋" w:eastAsia="仿宋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32"/>
                <w:highlight w:val="none"/>
              </w:rPr>
              <w:t>项目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ascii="仿宋" w:hAnsi="仿宋" w:eastAsia="仿宋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8"/>
                <w:szCs w:val="32"/>
                <w:highlight w:val="none"/>
              </w:rPr>
              <w:t>参数值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32"/>
                <w:highlight w:val="none"/>
              </w:rPr>
              <w:t>期权定价初始波动率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eastAsia="仿宋"/>
                <w:color w:val="auto"/>
                <w:sz w:val="28"/>
                <w:szCs w:val="32"/>
                <w:highlight w:val="none"/>
                <w:lang w:val="en-US" w:eastAsia="zh-CN"/>
              </w:rPr>
              <w:t>22.48</w:t>
            </w:r>
            <w:r>
              <w:rPr>
                <w:rFonts w:eastAsia="仿宋"/>
                <w:color w:val="auto"/>
                <w:sz w:val="28"/>
                <w:szCs w:val="32"/>
                <w:highlight w:val="none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32"/>
                <w:highlight w:val="none"/>
              </w:rPr>
              <w:t>期权定价利率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eastAsia="仿宋"/>
                <w:color w:val="auto"/>
                <w:sz w:val="28"/>
                <w:szCs w:val="32"/>
                <w:highlight w:val="none"/>
              </w:rPr>
              <w:t>一年期贷款市场报价利率（LPR）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32"/>
                <w:highlight w:val="none"/>
              </w:rPr>
              <w:t>期权交易手续费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eastAsia="仿宋"/>
                <w:color w:val="auto"/>
                <w:sz w:val="28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eastAsia="仿宋"/>
                <w:color w:val="auto"/>
                <w:sz w:val="28"/>
                <w:szCs w:val="32"/>
                <w:highlight w:val="none"/>
              </w:rPr>
              <w:t>元/手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tabs>
                <w:tab w:val="right" w:pos="3720"/>
              </w:tabs>
              <w:rPr>
                <w:rFonts w:ascii="仿宋" w:hAnsi="仿宋"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32"/>
                <w:highlight w:val="none"/>
              </w:rPr>
              <w:t>行权（履约）手续费</w:t>
            </w:r>
            <w:r>
              <w:rPr>
                <w:rFonts w:hint="eastAsia" w:ascii="仿宋" w:hAnsi="仿宋" w:eastAsia="仿宋"/>
                <w:color w:val="auto"/>
                <w:sz w:val="28"/>
                <w:szCs w:val="32"/>
                <w:highlight w:val="none"/>
              </w:rPr>
              <w:tab/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eastAsia="仿宋"/>
                <w:color w:val="auto"/>
                <w:sz w:val="28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eastAsia="仿宋"/>
                <w:color w:val="auto"/>
                <w:sz w:val="28"/>
                <w:szCs w:val="32"/>
                <w:highlight w:val="none"/>
              </w:rPr>
              <w:t>元/手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tabs>
                <w:tab w:val="right" w:pos="3720"/>
              </w:tabs>
              <w:rPr>
                <w:rFonts w:ascii="仿宋" w:hAnsi="仿宋"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32"/>
                <w:highlight w:val="none"/>
              </w:rPr>
              <w:t>平今仓手续费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eastAsia="仿宋"/>
                <w:color w:val="auto"/>
                <w:sz w:val="28"/>
                <w:szCs w:val="32"/>
                <w:highlight w:val="none"/>
              </w:rPr>
              <w:t>0元/手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32"/>
                <w:highlight w:val="none"/>
              </w:rPr>
              <w:t>行权后期货开仓手续费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eastAsia="仿宋"/>
                <w:color w:val="auto"/>
                <w:sz w:val="28"/>
                <w:szCs w:val="32"/>
                <w:highlight w:val="none"/>
              </w:rPr>
              <w:t>0元/手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32"/>
                <w:highlight w:val="none"/>
              </w:rPr>
              <w:t>期权限价单最大下单量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eastAsia="仿宋"/>
                <w:color w:val="auto"/>
                <w:sz w:val="28"/>
                <w:szCs w:val="32"/>
                <w:highlight w:val="none"/>
              </w:rPr>
              <w:t>100手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32"/>
                <w:highlight w:val="none"/>
              </w:rPr>
              <w:t>期权市价单最大下单量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eastAsia="仿宋"/>
                <w:color w:val="auto"/>
                <w:sz w:val="28"/>
                <w:szCs w:val="32"/>
                <w:highlight w:val="none"/>
              </w:rPr>
              <w:t>2手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32"/>
                <w:highlight w:val="none"/>
              </w:rPr>
              <w:t>客户期权持仓限额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eastAsia="仿宋"/>
                <w:color w:val="auto"/>
                <w:sz w:val="28"/>
                <w:szCs w:val="32"/>
                <w:highlight w:val="none"/>
                <w:lang w:val="en-US" w:eastAsia="zh-CN"/>
              </w:rPr>
              <w:t>600</w:t>
            </w:r>
            <w:r>
              <w:rPr>
                <w:rFonts w:eastAsia="仿宋"/>
                <w:color w:val="auto"/>
                <w:sz w:val="28"/>
                <w:szCs w:val="32"/>
                <w:highlight w:val="none"/>
              </w:rPr>
              <w:t>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32"/>
                <w:highlight w:val="none"/>
              </w:rPr>
              <w:t>非期货公司会员期权持仓限额</w:t>
            </w:r>
          </w:p>
        </w:tc>
        <w:tc>
          <w:tcPr>
            <w:tcW w:w="4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eastAsia="仿宋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eastAsia="仿宋"/>
                <w:color w:val="auto"/>
                <w:sz w:val="28"/>
                <w:szCs w:val="32"/>
                <w:highlight w:val="none"/>
                <w:lang w:val="en-US" w:eastAsia="zh-CN"/>
              </w:rPr>
              <w:t>600</w:t>
            </w:r>
            <w:r>
              <w:rPr>
                <w:rFonts w:eastAsia="仿宋"/>
                <w:color w:val="auto"/>
                <w:sz w:val="28"/>
                <w:szCs w:val="32"/>
                <w:highlight w:val="none"/>
              </w:rPr>
              <w:t>手</w:t>
            </w:r>
          </w:p>
        </w:tc>
      </w:tr>
    </w:tbl>
    <w:p>
      <w:pP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1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 PAGE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2</w:t>
    </w:r>
    <w:r>
      <w:rPr>
        <w:rStyle w:val="11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C0006AD"/>
    <w:rsid w:val="17051CEE"/>
    <w:rsid w:val="275E2E73"/>
    <w:rsid w:val="282B5DBC"/>
    <w:rsid w:val="2D2A393B"/>
    <w:rsid w:val="37335B48"/>
    <w:rsid w:val="3AA452E6"/>
    <w:rsid w:val="3B7F12F6"/>
    <w:rsid w:val="3CAB6066"/>
    <w:rsid w:val="3CB95B74"/>
    <w:rsid w:val="3E7D6B85"/>
    <w:rsid w:val="4B3FA505"/>
    <w:rsid w:val="4D353BB5"/>
    <w:rsid w:val="4FB3A866"/>
    <w:rsid w:val="52192FF5"/>
    <w:rsid w:val="5BF51DF8"/>
    <w:rsid w:val="5E5A057F"/>
    <w:rsid w:val="5FAE285C"/>
    <w:rsid w:val="64B10CAA"/>
    <w:rsid w:val="67BC2AB8"/>
    <w:rsid w:val="6D79709B"/>
    <w:rsid w:val="6EFD9D0E"/>
    <w:rsid w:val="6FFE3B02"/>
    <w:rsid w:val="72E63882"/>
    <w:rsid w:val="776B0A95"/>
    <w:rsid w:val="7BCDC5E1"/>
    <w:rsid w:val="7DBF78D4"/>
    <w:rsid w:val="7F737DF6"/>
    <w:rsid w:val="7F776B7C"/>
    <w:rsid w:val="7F9F2E02"/>
    <w:rsid w:val="7FEF2F51"/>
    <w:rsid w:val="8B6BAFF5"/>
    <w:rsid w:val="9E3C36F2"/>
    <w:rsid w:val="A4BF7F6B"/>
    <w:rsid w:val="AEBF0F80"/>
    <w:rsid w:val="AFFA7D53"/>
    <w:rsid w:val="B9FFE65E"/>
    <w:rsid w:val="BBFB3EA4"/>
    <w:rsid w:val="BBFE46D3"/>
    <w:rsid w:val="C85A348B"/>
    <w:rsid w:val="DAFFB467"/>
    <w:rsid w:val="DF5F926B"/>
    <w:rsid w:val="DFFBED9D"/>
    <w:rsid w:val="E37F86CF"/>
    <w:rsid w:val="E6FF0425"/>
    <w:rsid w:val="EF9FF85D"/>
    <w:rsid w:val="F7F98FAF"/>
    <w:rsid w:val="FDBE7790"/>
    <w:rsid w:val="FEAD8BBA"/>
    <w:rsid w:val="FEF6B093"/>
    <w:rsid w:val="FEFE227E"/>
    <w:rsid w:val="FF49ECF6"/>
    <w:rsid w:val="FFAF2953"/>
    <w:rsid w:val="FFBE7FCE"/>
    <w:rsid w:val="FFBEC1FD"/>
    <w:rsid w:val="FFD47862"/>
    <w:rsid w:val="FFFF2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脚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10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10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9">
    <w:name w:val="批注主题 Char"/>
    <w:basedOn w:val="18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115</Words>
  <Characters>123</Characters>
  <Lines>2</Lines>
  <Paragraphs>1</Paragraphs>
  <TotalTime>0</TotalTime>
  <ScaleCrop>false</ScaleCrop>
  <LinksUpToDate>false</LinksUpToDate>
  <CharactersWithSpaces>206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2019-09-20T00:35:00Z</dcterms:created>
  <dc:creator>CN=李小鹏/OU=办公室/O=CZCE</dc:creator>
  <cp:lastModifiedBy>邢艳艳</cp:lastModifiedBy>
  <cp:lastPrinted>2024-05-30T03:27:00Z</cp:lastPrinted>
  <dcterms:modified xsi:type="dcterms:W3CDTF">2024-05-31T11:14:52Z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2B1A663842F44A47AA3D588F7201CE45</vt:lpwstr>
  </property>
</Properties>
</file>