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  件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2024年春节期间交易保证金标准和涨跌停板幅度调整情况</w:t>
      </w:r>
    </w:p>
    <w:p>
      <w:pPr>
        <w:spacing w:line="600" w:lineRule="exact"/>
        <w:ind w:firstLine="883"/>
        <w:jc w:val="center"/>
        <w:rPr>
          <w:b/>
          <w:bCs/>
          <w:sz w:val="44"/>
          <w:szCs w:val="44"/>
        </w:rPr>
      </w:pPr>
    </w:p>
    <w:tbl>
      <w:tblPr>
        <w:tblStyle w:val="9"/>
        <w:tblW w:w="479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535"/>
        <w:gridCol w:w="2330"/>
        <w:gridCol w:w="2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1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调整前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（交易保证金标准/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涨跌停板幅度）</w:t>
            </w:r>
          </w:p>
        </w:tc>
        <w:tc>
          <w:tcPr>
            <w:tcW w:w="1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2月7日结算时起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（交易保证金标准/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涨跌停板幅度）</w:t>
            </w:r>
          </w:p>
        </w:tc>
        <w:tc>
          <w:tcPr>
            <w:tcW w:w="1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2月19日恢复交易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（交易保证金标准/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涨跌停板幅度）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硅铁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143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锰硅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143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菜粕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菜油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9%/8%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短纤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甲醇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8%/7%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尿素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8%/7%（尿素2403至2405合约交易保证金标准为11%，尿素2</w:t>
            </w:r>
            <w:r>
              <w:rPr>
                <w:rFonts w:eastAsia="仿宋"/>
                <w:color w:val="000000"/>
                <w:sz w:val="24"/>
              </w:rPr>
              <w:t>402</w:t>
            </w:r>
            <w:r>
              <w:rPr>
                <w:rFonts w:hint="eastAsia" w:eastAsia="仿宋"/>
                <w:color w:val="000000"/>
                <w:sz w:val="24"/>
              </w:rPr>
              <w:t>至2405合约涨跌停板幅度为9%）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11%/9%</w:t>
            </w:r>
          </w:p>
        </w:tc>
        <w:tc>
          <w:tcPr>
            <w:tcW w:w="1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棉花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7%/6%（棉花2403及2405合约为9%/8%）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棉纱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白糖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PTA</w:t>
            </w:r>
          </w:p>
        </w:tc>
        <w:tc>
          <w:tcPr>
            <w:tcW w:w="1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7%/6%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10%/9%</w:t>
            </w:r>
          </w:p>
        </w:tc>
        <w:tc>
          <w:tcPr>
            <w:tcW w:w="1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notePr>
        <w:numRestart w:val="eachSect"/>
      </w:footnotePr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19E7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20D6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16D9D"/>
    <w:rsid w:val="00F171EB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BD3648"/>
    <w:rsid w:val="04E35382"/>
    <w:rsid w:val="0C0006AD"/>
    <w:rsid w:val="0E061CE6"/>
    <w:rsid w:val="2D2A393B"/>
    <w:rsid w:val="2FBB8C07"/>
    <w:rsid w:val="350111E1"/>
    <w:rsid w:val="37335B48"/>
    <w:rsid w:val="39F91F22"/>
    <w:rsid w:val="3AA452E6"/>
    <w:rsid w:val="3B7F12F6"/>
    <w:rsid w:val="3BBD0794"/>
    <w:rsid w:val="3CAB6066"/>
    <w:rsid w:val="3E7D6B85"/>
    <w:rsid w:val="3FDF30D0"/>
    <w:rsid w:val="4D353BB5"/>
    <w:rsid w:val="4EAD2433"/>
    <w:rsid w:val="4FDFA118"/>
    <w:rsid w:val="52192FF5"/>
    <w:rsid w:val="57F39D8B"/>
    <w:rsid w:val="59B7D693"/>
    <w:rsid w:val="5E5A057F"/>
    <w:rsid w:val="5E701C64"/>
    <w:rsid w:val="5FDC345F"/>
    <w:rsid w:val="6D79709B"/>
    <w:rsid w:val="6FDE4B58"/>
    <w:rsid w:val="6FFD99A8"/>
    <w:rsid w:val="71FBC074"/>
    <w:rsid w:val="72FF8868"/>
    <w:rsid w:val="757F9512"/>
    <w:rsid w:val="75A4D946"/>
    <w:rsid w:val="76CE4BF4"/>
    <w:rsid w:val="777FB3D6"/>
    <w:rsid w:val="7797EE64"/>
    <w:rsid w:val="77CD591B"/>
    <w:rsid w:val="77D180E1"/>
    <w:rsid w:val="7AFE597F"/>
    <w:rsid w:val="7B5F03FE"/>
    <w:rsid w:val="7D37B7A0"/>
    <w:rsid w:val="7DEEF3FD"/>
    <w:rsid w:val="7E6F0302"/>
    <w:rsid w:val="7E6F5D14"/>
    <w:rsid w:val="7EAD7208"/>
    <w:rsid w:val="7EAEE44F"/>
    <w:rsid w:val="7F6AE0D3"/>
    <w:rsid w:val="7F737DF6"/>
    <w:rsid w:val="7F7F1439"/>
    <w:rsid w:val="7F973EF8"/>
    <w:rsid w:val="7FAD623A"/>
    <w:rsid w:val="7FAFA6D3"/>
    <w:rsid w:val="7FC74A98"/>
    <w:rsid w:val="7FFF8C68"/>
    <w:rsid w:val="832B065C"/>
    <w:rsid w:val="9FD505B4"/>
    <w:rsid w:val="BBB7E90C"/>
    <w:rsid w:val="BBEDB4C4"/>
    <w:rsid w:val="BBFD61C8"/>
    <w:rsid w:val="BDDB0919"/>
    <w:rsid w:val="BFBFBBD9"/>
    <w:rsid w:val="BFFF9A86"/>
    <w:rsid w:val="D7FF756E"/>
    <w:rsid w:val="DFA7E48E"/>
    <w:rsid w:val="DFACAE6F"/>
    <w:rsid w:val="ED3F942D"/>
    <w:rsid w:val="F372F11C"/>
    <w:rsid w:val="F5FE65FE"/>
    <w:rsid w:val="F6AF85AE"/>
    <w:rsid w:val="F75F933A"/>
    <w:rsid w:val="FDB7E29E"/>
    <w:rsid w:val="FF6D0F7F"/>
    <w:rsid w:val="FFEB08DA"/>
    <w:rsid w:val="FFFDC149"/>
    <w:rsid w:val="FFFE20C4"/>
    <w:rsid w:val="FFFFB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1808</Words>
  <Characters>10309</Characters>
  <Lines>85</Lines>
  <Paragraphs>24</Paragraphs>
  <TotalTime>1</TotalTime>
  <ScaleCrop>false</ScaleCrop>
  <LinksUpToDate>false</LinksUpToDate>
  <CharactersWithSpaces>12093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2024-02-01T15:17:00Z</dcterms:created>
  <dc:creator>CN=李小鹏/OU=办公室/O=CZCE</dc:creator>
  <cp:lastModifiedBy>zqli</cp:lastModifiedBy>
  <cp:lastPrinted>2024-02-04T13:02:00Z</cp:lastPrinted>
  <dcterms:modified xsi:type="dcterms:W3CDTF">2024-02-02T09:15:00Z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881F4C205C704A8D93A28084A926A891</vt:lpwstr>
  </property>
</Properties>
</file>