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t>附件</w:t>
      </w:r>
      <w:r w:rsidRPr="00B81F27">
        <w:rPr>
          <w:rFonts w:eastAsia="黑体"/>
          <w:sz w:val="32"/>
        </w:rPr>
        <w:t>2-1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郑州商品交易所白糖期权合约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SR2401对应的期权合约开始实施，其中，合约月份大于等于SR2401对应的期权合约适用修订后的规定，合约月份小于SR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099" w:type="dxa"/>
        <w:jc w:val="center"/>
        <w:tblInd w:w="-1449" w:type="dxa"/>
        <w:tblLook w:val="04A0"/>
      </w:tblPr>
      <w:tblGrid>
        <w:gridCol w:w="1740"/>
        <w:gridCol w:w="6359"/>
      </w:tblGrid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白糖期货合约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手（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吨）白糖期货合约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与白糖期货合约涨跌停板幅度相同</w:t>
            </w:r>
          </w:p>
        </w:tc>
      </w:tr>
      <w:tr w:rsidR="0011498A" w:rsidRPr="00B81F27" w:rsidTr="00B90E99">
        <w:trPr>
          <w:trHeight w:hRule="exact" w:val="108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hRule="exact" w:val="79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hRule="exact" w:val="109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hRule="exact" w:val="205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倍当日涨跌停板幅度对应的价格范围。行权价格≤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50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吨＜行权价格≤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100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吨；行权价格＞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200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</w:t>
            </w:r>
          </w:p>
        </w:tc>
      </w:tr>
      <w:tr w:rsidR="0011498A" w:rsidRPr="00B81F27" w:rsidTr="00B90E99">
        <w:trPr>
          <w:trHeight w:hRule="exact" w:val="113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行权方式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color w:val="000000"/>
                <w:szCs w:val="21"/>
              </w:rPr>
              <w:t>15:30</w:t>
            </w:r>
            <w:r w:rsidRPr="00B81F27">
              <w:rPr>
                <w:rFonts w:eastAsia="仿宋" w:hint="eastAsia"/>
                <w:color w:val="000000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hRule="exact" w:val="71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交易代码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看涨期权：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C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  <w:p w:rsidR="0011498A" w:rsidRPr="00B81F27" w:rsidRDefault="0011498A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看跌期权：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P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</w:tc>
      </w:tr>
      <w:tr w:rsidR="0011498A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widowControl/>
        <w:jc w:val="left"/>
        <w:rPr>
          <w:rFonts w:ascii="黑体" w:eastAsia="黑体" w:hAnsi="黑体"/>
          <w:sz w:val="32"/>
        </w:rPr>
      </w:pP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2-2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郑州商品交易所棉花期权合约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CF2401对应的期权合约开始实施，其中，合约月份大于等于CF2401对应的期权合约适用修订后的规定，合约月份小于CF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218" w:type="dxa"/>
        <w:jc w:val="center"/>
        <w:tblInd w:w="-901" w:type="dxa"/>
        <w:tblLook w:val="04A0"/>
      </w:tblPr>
      <w:tblGrid>
        <w:gridCol w:w="1697"/>
        <w:gridCol w:w="6521"/>
      </w:tblGrid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棉花期货合约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手棉花期货合约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与棉花期货合约涨跌停板幅度相同</w:t>
            </w:r>
          </w:p>
        </w:tc>
      </w:tr>
      <w:tr w:rsidR="0011498A" w:rsidRPr="00B81F27" w:rsidTr="00B90E99">
        <w:trPr>
          <w:trHeight w:val="113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74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82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rPr>
          <w:trHeight w:val="51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89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400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991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eastAsia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83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CF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</w:t>
            </w:r>
            <w:r w:rsidRPr="00B81F27">
              <w:rPr>
                <w:rFonts w:eastAsia="仿宋" w:hint="eastAsia"/>
                <w:spacing w:val="20"/>
                <w:szCs w:val="21"/>
              </w:rPr>
              <w:t>：</w:t>
            </w:r>
            <w:r w:rsidRPr="00B81F27">
              <w:rPr>
                <w:rFonts w:eastAsia="仿宋"/>
                <w:szCs w:val="21"/>
              </w:rPr>
              <w:t>CF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</w:tc>
      </w:tr>
      <w:tr w:rsidR="0011498A" w:rsidRPr="00B81F27" w:rsidTr="00B90E99">
        <w:trPr>
          <w:trHeight w:val="45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widowControl/>
        <w:jc w:val="left"/>
        <w:rPr>
          <w:rFonts w:ascii="黑体" w:eastAsia="黑体" w:hAnsi="黑体"/>
          <w:sz w:val="32"/>
        </w:rPr>
      </w:pP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2-3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郑州商品交易所PTA期权合约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TA2401对应的期权合约开始实施，其中，合约月份大于等于TA2401对应的期权合约适用修订后的规定，合约月份小于TA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047" w:type="dxa"/>
        <w:jc w:val="center"/>
        <w:tblInd w:w="-1313" w:type="dxa"/>
        <w:tblLook w:val="04A0"/>
      </w:tblPr>
      <w:tblGrid>
        <w:gridCol w:w="1668"/>
        <w:gridCol w:w="6379"/>
      </w:tblGrid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精对苯二甲酸（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）期货合约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</w:tr>
      <w:tr w:rsidR="0011498A" w:rsidRPr="00B81F27" w:rsidTr="00B90E99">
        <w:trPr>
          <w:trHeight w:val="8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8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每周一至周五上</w:t>
            </w:r>
            <w:r w:rsidRPr="00B81F27">
              <w:rPr>
                <w:rFonts w:eastAsia="仿宋" w:hint="eastAsia"/>
                <w:szCs w:val="21"/>
              </w:rPr>
              <w:t>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ascii="仿宋" w:eastAsia="仿宋" w:hAnsi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8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rPr>
          <w:trHeight w:val="54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92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ascii="仿宋" w:eastAsia="仿宋" w:hAnsi="仿宋" w:hint="eastAsia"/>
                <w:szCs w:val="21"/>
              </w:rPr>
              <w:t>行权价</w:t>
            </w:r>
            <w:r w:rsidRPr="00B81F27">
              <w:rPr>
                <w:rFonts w:eastAsia="仿宋" w:hint="eastAsia"/>
                <w:szCs w:val="21"/>
              </w:rPr>
              <w:t>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75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8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TA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</w:t>
            </w:r>
            <w:r w:rsidRPr="00B81F27">
              <w:rPr>
                <w:rFonts w:eastAsia="仿宋" w:hint="eastAsia"/>
                <w:spacing w:val="20"/>
                <w:szCs w:val="21"/>
              </w:rPr>
              <w:t>：</w:t>
            </w:r>
            <w:r w:rsidRPr="00B81F27">
              <w:rPr>
                <w:rFonts w:eastAsia="仿宋"/>
                <w:szCs w:val="21"/>
              </w:rPr>
              <w:t>TA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</w:tr>
      <w:tr w:rsidR="0011498A" w:rsidRPr="00B81F27" w:rsidTr="00B90E9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Default="0011498A" w:rsidP="0011498A">
      <w:pPr>
        <w:widowControl/>
        <w:jc w:val="left"/>
        <w:rPr>
          <w:rFonts w:ascii="黑体" w:eastAsia="黑体" w:hAnsi="黑体"/>
          <w:sz w:val="32"/>
        </w:rPr>
      </w:pPr>
    </w:p>
    <w:p w:rsidR="0011498A" w:rsidRDefault="0011498A" w:rsidP="0011498A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11498A" w:rsidRPr="00B81F27" w:rsidRDefault="0011498A" w:rsidP="0011498A">
      <w:pPr>
        <w:widowControl/>
        <w:jc w:val="left"/>
        <w:rPr>
          <w:rFonts w:eastAsia="仿宋"/>
          <w:b/>
          <w:sz w:val="28"/>
          <w:szCs w:val="28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2-4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郑州商品交易所甲醇期权合约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MA2401对应的期权合约开始实施，其中，合约月份大于等于MA2401对应的期权合约适用修订后的规定，合约月份小于MA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145" w:type="dxa"/>
        <w:jc w:val="center"/>
        <w:tblLook w:val="04A0"/>
      </w:tblPr>
      <w:tblGrid>
        <w:gridCol w:w="1624"/>
        <w:gridCol w:w="6521"/>
      </w:tblGrid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甲醇期货合约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手甲醇期货合约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与甲醇期货合约涨跌停板幅度相同</w:t>
            </w:r>
          </w:p>
        </w:tc>
      </w:tr>
      <w:tr w:rsidR="0011498A" w:rsidRPr="00B81F27" w:rsidTr="00B90E99">
        <w:trPr>
          <w:trHeight w:val="91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83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70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rPr>
          <w:trHeight w:val="42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55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83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83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MA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MA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</w:tr>
      <w:tr w:rsidR="0011498A" w:rsidRPr="00B81F27" w:rsidTr="00B90E99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spacing w:line="360" w:lineRule="auto"/>
        <w:jc w:val="center"/>
        <w:rPr>
          <w:rFonts w:eastAsia="仿宋"/>
          <w:b/>
          <w:sz w:val="28"/>
          <w:szCs w:val="28"/>
        </w:rPr>
      </w:pPr>
    </w:p>
    <w:p w:rsidR="0011498A" w:rsidRPr="00B81F27" w:rsidRDefault="0011498A" w:rsidP="0011498A">
      <w:pPr>
        <w:widowControl/>
        <w:jc w:val="left"/>
        <w:rPr>
          <w:rFonts w:eastAsia="仿宋"/>
          <w:b/>
          <w:sz w:val="28"/>
          <w:szCs w:val="28"/>
        </w:rPr>
      </w:pPr>
      <w:r w:rsidRPr="00B81F27">
        <w:rPr>
          <w:rFonts w:eastAsia="仿宋"/>
          <w:b/>
          <w:sz w:val="28"/>
          <w:szCs w:val="28"/>
        </w:rPr>
        <w:br w:type="page"/>
      </w: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2-5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郑州商品交易所菜籽</w:t>
      </w:r>
      <w:proofErr w:type="gramStart"/>
      <w:r w:rsidRPr="00B81F27">
        <w:rPr>
          <w:rFonts w:ascii="方正小标宋简体" w:eastAsia="方正小标宋简体" w:hint="eastAsia"/>
          <w:sz w:val="44"/>
          <w:szCs w:val="44"/>
        </w:rPr>
        <w:t>粕</w:t>
      </w:r>
      <w:proofErr w:type="gramEnd"/>
      <w:r w:rsidRPr="00B81F27">
        <w:rPr>
          <w:rFonts w:ascii="方正小标宋简体" w:eastAsia="方正小标宋简体" w:hint="eastAsia"/>
          <w:sz w:val="44"/>
          <w:szCs w:val="44"/>
        </w:rPr>
        <w:t>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RM2401对应的期权合约开始实施，其中，合约月份大于等于RM2401对应的期权合约适用修订后的规定，合约月份小于RM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222" w:type="dxa"/>
        <w:tblInd w:w="250" w:type="dxa"/>
        <w:tblLook w:val="04A0"/>
      </w:tblPr>
      <w:tblGrid>
        <w:gridCol w:w="1701"/>
        <w:gridCol w:w="6521"/>
      </w:tblGrid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菜籽</w:t>
            </w:r>
            <w:proofErr w:type="gramStart"/>
            <w:r w:rsidRPr="00B81F27">
              <w:rPr>
                <w:rFonts w:ascii="仿宋" w:eastAsia="仿宋" w:hAnsi="仿宋" w:hint="eastAsia"/>
                <w:szCs w:val="21"/>
              </w:rPr>
              <w:t>粕</w:t>
            </w:r>
            <w:proofErr w:type="gramEnd"/>
            <w:r w:rsidRPr="00B81F27">
              <w:rPr>
                <w:rFonts w:ascii="仿宋" w:eastAsia="仿宋" w:hAnsi="仿宋" w:hint="eastAsia"/>
                <w:szCs w:val="21"/>
              </w:rPr>
              <w:t>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手菜籽</w:t>
            </w:r>
            <w:proofErr w:type="gramStart"/>
            <w:r w:rsidRPr="00B81F27">
              <w:rPr>
                <w:rFonts w:eastAsia="仿宋" w:hint="eastAsia"/>
                <w:szCs w:val="21"/>
              </w:rPr>
              <w:t>粕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与菜籽</w:t>
            </w:r>
            <w:proofErr w:type="gramStart"/>
            <w:r w:rsidRPr="00B81F27">
              <w:rPr>
                <w:rFonts w:eastAsia="仿宋" w:hint="eastAsia"/>
                <w:szCs w:val="21"/>
              </w:rPr>
              <w:t>粕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</w:tr>
      <w:tr w:rsidR="0011498A" w:rsidRPr="00B81F27" w:rsidTr="00B90E99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6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RM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RM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</w:p>
    <w:p w:rsidR="0011498A" w:rsidRPr="00B81F27" w:rsidRDefault="0011498A" w:rsidP="0011498A">
      <w:pPr>
        <w:widowControl/>
        <w:jc w:val="left"/>
        <w:rPr>
          <w:rFonts w:eastAsia="仿宋"/>
          <w:b/>
          <w:sz w:val="28"/>
          <w:szCs w:val="28"/>
        </w:rPr>
      </w:pPr>
      <w:r w:rsidRPr="00B81F27">
        <w:rPr>
          <w:rFonts w:eastAsia="仿宋"/>
          <w:b/>
          <w:sz w:val="28"/>
          <w:szCs w:val="28"/>
        </w:rPr>
        <w:br w:type="page"/>
      </w: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2-6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郑州商品交易所动力煤期权合约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ZC2401对应的期权合约开始实施，其中，合约月份大于等于ZC2401对应的期权合约适用修订后的规定，合约月份小于ZC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222" w:type="dxa"/>
        <w:tblInd w:w="250" w:type="dxa"/>
        <w:tblLook w:val="04A0"/>
      </w:tblPr>
      <w:tblGrid>
        <w:gridCol w:w="1701"/>
        <w:gridCol w:w="6521"/>
      </w:tblGrid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动力煤期货合约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手动力煤期货合约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0.1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与动力煤期货合约涨跌停板幅度相同</w:t>
            </w:r>
          </w:p>
        </w:tc>
      </w:tr>
      <w:tr w:rsidR="0011498A" w:rsidRPr="00B81F27" w:rsidTr="00B90E99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7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8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ZC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ZC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</w:p>
    <w:p w:rsidR="0011498A" w:rsidRPr="00B81F27" w:rsidRDefault="0011498A" w:rsidP="0011498A">
      <w:pPr>
        <w:widowControl/>
        <w:jc w:val="left"/>
        <w:rPr>
          <w:rFonts w:eastAsia="仿宋"/>
          <w:b/>
          <w:sz w:val="28"/>
          <w:szCs w:val="28"/>
        </w:rPr>
      </w:pPr>
      <w:r w:rsidRPr="00B81F27">
        <w:rPr>
          <w:rFonts w:eastAsia="仿宋"/>
          <w:b/>
          <w:sz w:val="28"/>
          <w:szCs w:val="28"/>
        </w:rPr>
        <w:br w:type="page"/>
      </w: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2-7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</w:t>
      </w:r>
      <w:proofErr w:type="gramStart"/>
      <w:r w:rsidRPr="00B81F27">
        <w:rPr>
          <w:rFonts w:ascii="方正小标宋简体" w:eastAsia="方正小标宋简体" w:hint="eastAsia"/>
          <w:sz w:val="44"/>
          <w:szCs w:val="44"/>
        </w:rPr>
        <w:t>菜籽油</w:t>
      </w:r>
      <w:proofErr w:type="gramEnd"/>
      <w:r w:rsidRPr="00B81F27">
        <w:rPr>
          <w:rFonts w:ascii="方正小标宋简体" w:eastAsia="方正小标宋简体" w:hint="eastAsia"/>
          <w:sz w:val="44"/>
          <w:szCs w:val="44"/>
        </w:rPr>
        <w:t>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OI2401对应的期权合约开始实施，其中，合约月份大于等于OI2401对应的期权合约适用修订后的规定，合约月份小于OI2401对应的期权合约适用修订前的规定</w:t>
      </w:r>
      <w:r w:rsidRPr="00B81F27">
        <w:rPr>
          <w:rFonts w:ascii="楷体" w:eastAsia="楷体" w:hAnsi="楷体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222" w:type="dxa"/>
        <w:tblInd w:w="250" w:type="dxa"/>
        <w:tblLook w:val="04A0"/>
      </w:tblPr>
      <w:tblGrid>
        <w:gridCol w:w="1701"/>
        <w:gridCol w:w="6521"/>
      </w:tblGrid>
      <w:tr w:rsidR="0011498A" w:rsidRPr="00B81F27" w:rsidTr="00B90E9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proofErr w:type="gramStart"/>
            <w:r w:rsidRPr="00B81F27">
              <w:rPr>
                <w:rFonts w:ascii="仿宋" w:eastAsia="仿宋" w:hAnsi="仿宋" w:hint="eastAsia"/>
                <w:szCs w:val="21"/>
              </w:rPr>
              <w:t>菜籽油</w:t>
            </w:r>
            <w:proofErr w:type="gramEnd"/>
            <w:r w:rsidRPr="00B81F27">
              <w:rPr>
                <w:rFonts w:ascii="仿宋" w:eastAsia="仿宋" w:hAnsi="仿宋" w:hint="eastAsia"/>
                <w:szCs w:val="21"/>
              </w:rPr>
              <w:t>期货合约</w:t>
            </w:r>
          </w:p>
        </w:tc>
      </w:tr>
      <w:tr w:rsidR="0011498A" w:rsidRPr="00B81F27" w:rsidTr="00B90E9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adjustRightIn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</w:t>
            </w:r>
            <w:proofErr w:type="gramStart"/>
            <w:r w:rsidRPr="00B81F27">
              <w:rPr>
                <w:rFonts w:eastAsia="仿宋" w:hint="eastAsia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</w:tr>
      <w:tr w:rsidR="0011498A" w:rsidRPr="00B81F27" w:rsidTr="00B90E9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</w:t>
            </w:r>
            <w:proofErr w:type="gramStart"/>
            <w:r w:rsidRPr="00B81F27">
              <w:rPr>
                <w:rFonts w:eastAsia="仿宋" w:hint="eastAsia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</w:tr>
      <w:tr w:rsidR="0011498A" w:rsidRPr="00B81F27" w:rsidTr="00B90E99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6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napToGrid w:val="0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OI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OI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</w:p>
    <w:p w:rsidR="0011498A" w:rsidRPr="00B81F27" w:rsidRDefault="0011498A" w:rsidP="0011498A">
      <w:pPr>
        <w:widowControl/>
        <w:jc w:val="left"/>
        <w:rPr>
          <w:rFonts w:eastAsia="仿宋"/>
          <w:b/>
          <w:sz w:val="28"/>
          <w:szCs w:val="28"/>
        </w:rPr>
      </w:pPr>
      <w:r w:rsidRPr="00B81F27">
        <w:rPr>
          <w:rFonts w:eastAsia="仿宋"/>
          <w:b/>
          <w:sz w:val="28"/>
          <w:szCs w:val="28"/>
        </w:rPr>
        <w:br w:type="page"/>
      </w:r>
    </w:p>
    <w:p w:rsidR="0011498A" w:rsidRPr="00B81F27" w:rsidRDefault="0011498A" w:rsidP="0011498A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</w:t>
      </w:r>
      <w:r w:rsidRPr="00B81F27">
        <w:rPr>
          <w:rFonts w:eastAsia="黑体" w:hint="eastAsia"/>
          <w:sz w:val="32"/>
        </w:rPr>
        <w:t>8</w:t>
      </w:r>
    </w:p>
    <w:p w:rsidR="0011498A" w:rsidRPr="00B81F27" w:rsidRDefault="0011498A" w:rsidP="0011498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郑州商品交易所花生期权合约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PK2401对应的期权合约开始实施，其中，合约月份大于等于PK2401对应的期权合约适用修订后的规定，合约月份小于PK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11498A" w:rsidRPr="00B81F27" w:rsidRDefault="0011498A" w:rsidP="0011498A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222" w:type="dxa"/>
        <w:tblInd w:w="250" w:type="dxa"/>
        <w:tblLook w:val="04A0"/>
      </w:tblPr>
      <w:tblGrid>
        <w:gridCol w:w="1701"/>
        <w:gridCol w:w="6521"/>
      </w:tblGrid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花生期货合约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手花生期货合约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与花生期货合约涨跌停板幅度相同</w:t>
            </w:r>
          </w:p>
        </w:tc>
      </w:tr>
      <w:tr w:rsidR="0011498A" w:rsidRPr="00B81F27" w:rsidTr="00B90E99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11498A" w:rsidRPr="00B81F27" w:rsidTr="00B90E99">
        <w:trPr>
          <w:trHeight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11498A" w:rsidRPr="00B81F27" w:rsidTr="00B90E99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11498A" w:rsidRPr="00B81F27" w:rsidTr="00B90E99">
        <w:trPr>
          <w:trHeight w:val="14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</w:t>
            </w:r>
            <w:r w:rsidRPr="00B81F27">
              <w:rPr>
                <w:rFonts w:eastAsia="仿宋" w:hint="eastAsia"/>
                <w:szCs w:val="21"/>
              </w:rPr>
              <w:t>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11498A" w:rsidRPr="00B81F27" w:rsidTr="00B90E99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</w:tr>
      <w:tr w:rsidR="0011498A" w:rsidRPr="00B81F27" w:rsidTr="00B90E99">
        <w:trPr>
          <w:trHeight w:val="7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snapToGrid w:val="0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PK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11498A" w:rsidRPr="00B81F27" w:rsidRDefault="0011498A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PK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</w:tr>
      <w:tr w:rsidR="0011498A" w:rsidRPr="00B81F27" w:rsidTr="00B9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B81F27" w:rsidRDefault="0011498A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A" w:rsidRPr="00B81F27" w:rsidRDefault="0011498A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11498A" w:rsidRPr="00B81F27" w:rsidRDefault="0011498A" w:rsidP="0011498A">
      <w:pPr>
        <w:spacing w:line="360" w:lineRule="auto"/>
        <w:ind w:rightChars="26" w:right="55"/>
        <w:rPr>
          <w:rFonts w:ascii="黑体" w:eastAsia="黑体" w:hAnsi="黑体"/>
          <w:sz w:val="32"/>
        </w:rPr>
      </w:pPr>
    </w:p>
    <w:p w:rsidR="002B58FB" w:rsidRDefault="002B58FB" w:rsidP="0011498A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98A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64C7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498A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2B94"/>
    <w:rsid w:val="001D73F3"/>
    <w:rsid w:val="001E0B1C"/>
    <w:rsid w:val="001E0B23"/>
    <w:rsid w:val="001E19FF"/>
    <w:rsid w:val="001E277A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060"/>
    <w:rsid w:val="002B3BD7"/>
    <w:rsid w:val="002B3DDE"/>
    <w:rsid w:val="002B3E05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3630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46A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3FB1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6F5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37E48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439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3E73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5D63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AFD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0AE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53AA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4D2C"/>
    <w:rsid w:val="008B70E0"/>
    <w:rsid w:val="008C0796"/>
    <w:rsid w:val="008C0C2D"/>
    <w:rsid w:val="008C0E46"/>
    <w:rsid w:val="008C14E0"/>
    <w:rsid w:val="008C18A3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4A4A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62E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4036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0E13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326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21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088A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A3AB9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3635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0EA9"/>
    <w:rsid w:val="00E82A73"/>
    <w:rsid w:val="00E83795"/>
    <w:rsid w:val="00E843D8"/>
    <w:rsid w:val="00E84882"/>
    <w:rsid w:val="00E8549B"/>
    <w:rsid w:val="00E86177"/>
    <w:rsid w:val="00E8649D"/>
    <w:rsid w:val="00E87071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2EB3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29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2022-11-04T07:01:00Z</dcterms:created>
  <dcterms:modified xsi:type="dcterms:W3CDTF">2022-11-04T07:01:00Z</dcterms:modified>
</cp:coreProperties>
</file>