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46" w:rsidRDefault="006A3A46" w:rsidP="006A3A46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A3A46" w:rsidRDefault="006A3A46" w:rsidP="006A3A46">
      <w:pPr>
        <w:spacing w:before="24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《郑州商品交易所期货交易细则》修订案</w:t>
      </w:r>
    </w:p>
    <w:p w:rsidR="006A3A46" w:rsidRDefault="006A3A46" w:rsidP="006A3A46">
      <w:pPr>
        <w:spacing w:before="240" w:after="240"/>
        <w:jc w:val="left"/>
        <w:rPr>
          <w:rFonts w:eastAsia="仿宋" w:cs="宋体"/>
          <w:kern w:val="0"/>
          <w:sz w:val="32"/>
          <w:szCs w:val="32"/>
        </w:rPr>
      </w:pPr>
      <w:r>
        <w:rPr>
          <w:rFonts w:ascii="楷体" w:eastAsia="楷体" w:hAnsi="楷体" w:hint="eastAsia"/>
          <w:sz w:val="28"/>
          <w:szCs w:val="28"/>
        </w:rPr>
        <w:t>（2021年11月23日郑州商品交易所第七届理事会第二十次会议审议通过，自发布之日起施行）</w:t>
      </w: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Ansi="仿宋" w:hint="eastAsia"/>
          <w:kern w:val="0"/>
          <w:sz w:val="32"/>
          <w:szCs w:val="32"/>
        </w:rPr>
        <w:t>将《郑州商品交易所期货交易细则》第二十六条第七款修订为：</w:t>
      </w: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“期货交易指令每次最小下单量为</w:t>
      </w:r>
      <w:r>
        <w:rPr>
          <w:rFonts w:eastAsia="仿宋"/>
          <w:sz w:val="32"/>
          <w:szCs w:val="32"/>
        </w:rPr>
        <w:t>1</w:t>
      </w:r>
      <w:r>
        <w:rPr>
          <w:rFonts w:eastAsia="仿宋" w:hAnsi="仿宋" w:hint="eastAsia"/>
          <w:sz w:val="32"/>
          <w:szCs w:val="32"/>
        </w:rPr>
        <w:t>手，限价指令每次最大下单量为</w:t>
      </w:r>
      <w:r>
        <w:rPr>
          <w:rFonts w:eastAsia="仿宋"/>
          <w:sz w:val="32"/>
          <w:szCs w:val="32"/>
        </w:rPr>
        <w:t>1000</w:t>
      </w:r>
      <w:r>
        <w:rPr>
          <w:rFonts w:eastAsia="仿宋" w:hAnsi="仿宋" w:hint="eastAsia"/>
          <w:sz w:val="32"/>
          <w:szCs w:val="32"/>
        </w:rPr>
        <w:t>手，市价指令每次最大下单量为</w:t>
      </w:r>
      <w:r>
        <w:rPr>
          <w:rFonts w:eastAsia="仿宋"/>
          <w:sz w:val="32"/>
          <w:szCs w:val="32"/>
        </w:rPr>
        <w:t>200</w:t>
      </w:r>
      <w:r>
        <w:rPr>
          <w:rFonts w:eastAsia="仿宋" w:hAnsi="仿宋" w:hint="eastAsia"/>
          <w:sz w:val="32"/>
          <w:szCs w:val="32"/>
        </w:rPr>
        <w:t>手。交易所可以根据市场情况，对不同的上市品种、合约交易指令每次最小下单量、每次最大下单量进行调整，具体标准由交易所另行公布。</w:t>
      </w:r>
      <w:r>
        <w:rPr>
          <w:rFonts w:eastAsia="仿宋" w:hint="eastAsia"/>
          <w:kern w:val="0"/>
          <w:sz w:val="32"/>
          <w:szCs w:val="32"/>
        </w:rPr>
        <w:t>本条所称每次最小下单量，包括每次最小开仓下单量和最小平仓下单量；每次最大下单量，包括每次最大开仓下单量和每次最大平仓下单量。”</w:t>
      </w: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rPr>
          <w:rFonts w:eastAsia="仿宋"/>
          <w:kern w:val="0"/>
          <w:sz w:val="32"/>
          <w:szCs w:val="32"/>
        </w:rPr>
      </w:pPr>
    </w:p>
    <w:p w:rsidR="006A3A46" w:rsidRDefault="006A3A46" w:rsidP="006A3A46">
      <w:pPr>
        <w:spacing w:afterLines="50"/>
        <w:jc w:val="center"/>
        <w:outlineLvl w:val="0"/>
        <w:rPr>
          <w:rFonts w:hAnsi="宋体"/>
          <w:b/>
          <w:sz w:val="44"/>
          <w:szCs w:val="36"/>
        </w:rPr>
        <w:sectPr w:rsidR="006A3A46" w:rsidSect="00BB52F0">
          <w:footerReference w:type="even" r:id="rId4"/>
          <w:footerReference w:type="default" r:id="rId5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6A3A46" w:rsidRDefault="006A3A46" w:rsidP="006A3A46">
      <w:pPr>
        <w:spacing w:afterLines="50"/>
        <w:jc w:val="center"/>
        <w:outlineLvl w:val="0"/>
        <w:rPr>
          <w:rFonts w:hAnsi="宋体"/>
          <w:b/>
          <w:sz w:val="44"/>
          <w:szCs w:val="36"/>
        </w:rPr>
      </w:pPr>
      <w:r>
        <w:rPr>
          <w:rFonts w:hAnsi="宋体" w:hint="eastAsia"/>
          <w:b/>
          <w:sz w:val="44"/>
          <w:szCs w:val="36"/>
        </w:rPr>
        <w:lastRenderedPageBreak/>
        <w:t>郑州商品交易所期货交易细则</w:t>
      </w:r>
    </w:p>
    <w:p w:rsidR="006A3A46" w:rsidRDefault="006A3A46" w:rsidP="006A3A46">
      <w:pPr>
        <w:widowControl/>
        <w:spacing w:line="360" w:lineRule="auto"/>
        <w:jc w:val="center"/>
        <w:rPr>
          <w:rFonts w:hAnsi="宋体"/>
          <w:b/>
          <w:sz w:val="44"/>
          <w:szCs w:val="36"/>
        </w:rPr>
      </w:pPr>
      <w:r>
        <w:rPr>
          <w:rFonts w:hAnsi="宋体" w:hint="eastAsia"/>
          <w:b/>
          <w:sz w:val="44"/>
          <w:szCs w:val="36"/>
        </w:rPr>
        <w:t>修订条款对照表</w:t>
      </w:r>
    </w:p>
    <w:p w:rsidR="006A3A46" w:rsidRDefault="006A3A46" w:rsidP="006A3A46">
      <w:pPr>
        <w:spacing w:before="240" w:afterLines="50"/>
        <w:jc w:val="center"/>
        <w:rPr>
          <w:rFonts w:eastAsia="仿宋"/>
          <w:sz w:val="24"/>
        </w:rPr>
      </w:pPr>
      <w:r>
        <w:rPr>
          <w:rFonts w:eastAsia="仿宋" w:hAnsi="仿宋" w:hint="eastAsia"/>
          <w:sz w:val="24"/>
        </w:rPr>
        <w:t>（</w:t>
      </w:r>
      <w:r>
        <w:rPr>
          <w:rFonts w:eastAsia="仿宋" w:hAnsi="仿宋" w:hint="eastAsia"/>
          <w:b/>
          <w:sz w:val="24"/>
          <w:u w:val="single"/>
        </w:rPr>
        <w:t>加下划线并加粗部分</w:t>
      </w:r>
      <w:r>
        <w:rPr>
          <w:rFonts w:eastAsia="仿宋" w:hAnsi="仿宋" w:hint="eastAsia"/>
          <w:sz w:val="24"/>
        </w:rPr>
        <w:t>为新增内容，</w:t>
      </w:r>
      <w:r>
        <w:rPr>
          <w:rFonts w:eastAsia="仿宋" w:hAnsi="仿宋" w:hint="eastAsia"/>
          <w:strike/>
          <w:sz w:val="24"/>
        </w:rPr>
        <w:t>删除线</w:t>
      </w:r>
      <w:r>
        <w:rPr>
          <w:rFonts w:eastAsia="仿宋" w:hAnsi="仿宋" w:hint="eastAsia"/>
          <w:sz w:val="24"/>
        </w:rPr>
        <w:t>部分为删除内容）</w:t>
      </w:r>
    </w:p>
    <w:tbl>
      <w:tblPr>
        <w:tblW w:w="7717" w:type="dxa"/>
        <w:jc w:val="center"/>
        <w:tblInd w:w="-217" w:type="dxa"/>
        <w:tblLook w:val="04A0"/>
      </w:tblPr>
      <w:tblGrid>
        <w:gridCol w:w="766"/>
        <w:gridCol w:w="3131"/>
        <w:gridCol w:w="3820"/>
      </w:tblGrid>
      <w:tr w:rsidR="006A3A46" w:rsidTr="00A36A72">
        <w:trPr>
          <w:trHeight w:val="25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46" w:rsidRDefault="006A3A46" w:rsidP="00A36A7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 w:hint="eastAsia"/>
                <w:kern w:val="0"/>
                <w:sz w:val="24"/>
              </w:rPr>
              <w:t>序号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46" w:rsidRDefault="006A3A46" w:rsidP="00A36A7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/>
                <w:kern w:val="0"/>
                <w:sz w:val="24"/>
              </w:rPr>
              <w:t xml:space="preserve"> </w:t>
            </w:r>
            <w:r>
              <w:rPr>
                <w:rFonts w:eastAsia="仿宋" w:hAnsi="仿宋" w:hint="eastAsia"/>
                <w:kern w:val="0"/>
                <w:sz w:val="24"/>
              </w:rPr>
              <w:t>修订前条文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46" w:rsidRDefault="006A3A46" w:rsidP="00A36A7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 w:hAnsi="仿宋" w:hint="eastAsia"/>
                <w:kern w:val="0"/>
                <w:sz w:val="24"/>
              </w:rPr>
              <w:t>修订后条文</w:t>
            </w:r>
          </w:p>
        </w:tc>
      </w:tr>
      <w:tr w:rsidR="006A3A46" w:rsidTr="00A36A72">
        <w:trPr>
          <w:trHeight w:val="315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3A46" w:rsidRDefault="006A3A46" w:rsidP="00A36A72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46" w:rsidRDefault="006A3A46" w:rsidP="00A36A72">
            <w:pPr>
              <w:widowControl/>
              <w:ind w:firstLineChars="200" w:firstLine="482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bCs/>
                <w:kern w:val="0"/>
                <w:sz w:val="24"/>
              </w:rPr>
              <w:t>第二十六条</w:t>
            </w:r>
            <w:r>
              <w:rPr>
                <w:rFonts w:eastAsia="仿宋"/>
                <w:bCs/>
                <w:kern w:val="0"/>
                <w:sz w:val="24"/>
              </w:rPr>
              <w:t xml:space="preserve"> 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期货交易指令的种类包括限价指令、市价指令、套利指令、取消指令和交易所规定的其他指令。</w:t>
            </w:r>
          </w:p>
          <w:p w:rsidR="006A3A46" w:rsidRDefault="006A3A46" w:rsidP="00A36A72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……</w:t>
            </w:r>
          </w:p>
          <w:p w:rsidR="006A3A46" w:rsidRDefault="006A3A46" w:rsidP="00A36A72">
            <w:pPr>
              <w:widowControl/>
              <w:ind w:firstLineChars="200" w:firstLine="480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 w:hAnsi="仿宋" w:hint="eastAsia"/>
                <w:bCs/>
                <w:kern w:val="0"/>
                <w:sz w:val="24"/>
              </w:rPr>
              <w:t>期货交易指令每次最小下单量为</w:t>
            </w:r>
            <w:r>
              <w:rPr>
                <w:rFonts w:eastAsia="仿宋"/>
                <w:bCs/>
                <w:kern w:val="0"/>
                <w:sz w:val="24"/>
              </w:rPr>
              <w:t>1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手，限价指令每次最大下单数量为</w:t>
            </w:r>
            <w:r>
              <w:rPr>
                <w:rFonts w:eastAsia="仿宋"/>
                <w:bCs/>
                <w:kern w:val="0"/>
                <w:sz w:val="24"/>
              </w:rPr>
              <w:t>1000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手，市价指令每次最大下单数量为</w:t>
            </w:r>
            <w:r>
              <w:rPr>
                <w:rFonts w:eastAsia="仿宋"/>
                <w:bCs/>
                <w:kern w:val="0"/>
                <w:sz w:val="24"/>
              </w:rPr>
              <w:t>200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手。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A46" w:rsidRDefault="006A3A46" w:rsidP="00A36A72">
            <w:pPr>
              <w:widowControl/>
              <w:ind w:firstLineChars="200" w:firstLine="482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第二十六条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期货交易指令的种类包括限价指令、市价指令、套利指令、取消指令和交易所规定的其他指令。</w:t>
            </w:r>
          </w:p>
          <w:p w:rsidR="006A3A46" w:rsidRDefault="006A3A46" w:rsidP="00A36A72">
            <w:pPr>
              <w:widowControl/>
              <w:ind w:firstLineChars="200" w:firstLine="480"/>
              <w:rPr>
                <w:rFonts w:eastAsia="仿宋"/>
                <w:bCs/>
                <w:kern w:val="0"/>
                <w:sz w:val="24"/>
              </w:rPr>
            </w:pPr>
            <w:r>
              <w:rPr>
                <w:rFonts w:eastAsia="仿宋"/>
                <w:bCs/>
                <w:kern w:val="0"/>
                <w:sz w:val="24"/>
              </w:rPr>
              <w:t>……</w:t>
            </w:r>
          </w:p>
          <w:p w:rsidR="006A3A46" w:rsidRDefault="006A3A46" w:rsidP="00A36A72">
            <w:pPr>
              <w:ind w:firstLineChars="189" w:firstLine="454"/>
              <w:rPr>
                <w:rFonts w:eastAsia="仿宋" w:hAnsi="仿宋"/>
                <w:bCs/>
                <w:kern w:val="0"/>
                <w:sz w:val="24"/>
                <w:u w:val="single"/>
              </w:rPr>
            </w:pPr>
            <w:r>
              <w:rPr>
                <w:rFonts w:eastAsia="仿宋" w:hAnsi="仿宋" w:hint="eastAsia"/>
                <w:bCs/>
                <w:kern w:val="0"/>
                <w:sz w:val="24"/>
              </w:rPr>
              <w:t>期货交易指令每次最小下单量为</w:t>
            </w:r>
            <w:r>
              <w:rPr>
                <w:rFonts w:eastAsia="仿宋"/>
                <w:bCs/>
                <w:kern w:val="0"/>
                <w:sz w:val="24"/>
              </w:rPr>
              <w:t>1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手，限价指令每次最大下单</w:t>
            </w:r>
            <w:r>
              <w:rPr>
                <w:rFonts w:eastAsia="仿宋" w:hAnsi="仿宋" w:hint="eastAsia"/>
                <w:bCs/>
                <w:strike/>
                <w:kern w:val="0"/>
                <w:sz w:val="24"/>
              </w:rPr>
              <w:t>数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量为</w:t>
            </w:r>
            <w:r>
              <w:rPr>
                <w:rFonts w:eastAsia="仿宋"/>
                <w:bCs/>
                <w:kern w:val="0"/>
                <w:sz w:val="24"/>
              </w:rPr>
              <w:t>1000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手，市价指令每次最大下单</w:t>
            </w:r>
            <w:r>
              <w:rPr>
                <w:rFonts w:eastAsia="仿宋" w:hAnsi="仿宋" w:hint="eastAsia"/>
                <w:bCs/>
                <w:strike/>
                <w:kern w:val="0"/>
                <w:sz w:val="24"/>
              </w:rPr>
              <w:t>数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量为</w:t>
            </w:r>
            <w:r>
              <w:rPr>
                <w:rFonts w:eastAsia="仿宋"/>
                <w:bCs/>
                <w:kern w:val="0"/>
                <w:sz w:val="24"/>
              </w:rPr>
              <w:t>200</w:t>
            </w:r>
            <w:r>
              <w:rPr>
                <w:rFonts w:eastAsia="仿宋" w:hAnsi="仿宋" w:hint="eastAsia"/>
                <w:bCs/>
                <w:kern w:val="0"/>
                <w:sz w:val="24"/>
              </w:rPr>
              <w:t>手。</w:t>
            </w:r>
            <w:r>
              <w:rPr>
                <w:rFonts w:eastAsia="仿宋" w:hAnsi="仿宋" w:hint="eastAsia"/>
                <w:b/>
                <w:bCs/>
                <w:kern w:val="0"/>
                <w:sz w:val="24"/>
                <w:u w:val="single"/>
              </w:rPr>
              <w:t>交易所可以根据市场情况，对不同的上市品种、合约交易指令每次最小下单量、每次最大下单量进行调整，具体标准由交易所另行公布。本条所称每次最小下单量，包括每次最小开仓下单量和最小平仓下单量；每次最大下单量，包括每次最大开仓下单量和每次最大平仓下单量。</w:t>
            </w:r>
          </w:p>
        </w:tc>
      </w:tr>
    </w:tbl>
    <w:p w:rsidR="006A3A46" w:rsidRDefault="006A3A46" w:rsidP="006A3A46">
      <w:pPr>
        <w:ind w:firstLineChars="200" w:firstLine="640"/>
        <w:rPr>
          <w:rFonts w:eastAsia="仿宋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sz w:val="32"/>
          <w:szCs w:val="32"/>
        </w:rPr>
      </w:pPr>
    </w:p>
    <w:p w:rsidR="006A3A46" w:rsidRDefault="006A3A46" w:rsidP="006A3A46">
      <w:pPr>
        <w:ind w:firstLineChars="200" w:firstLine="640"/>
        <w:rPr>
          <w:rFonts w:eastAsia="仿宋"/>
          <w:sz w:val="32"/>
          <w:szCs w:val="32"/>
        </w:rPr>
      </w:pPr>
    </w:p>
    <w:p w:rsidR="002B58FB" w:rsidRPr="006A3A46" w:rsidRDefault="002B58FB"/>
    <w:sectPr w:rsidR="002B58FB" w:rsidRPr="006A3A46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FB" w:rsidRDefault="006A3A46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4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FB" w:rsidRDefault="006A3A46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A3A46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7CD"/>
    <w:rsid w:val="000721DE"/>
    <w:rsid w:val="000726C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4413"/>
    <w:rsid w:val="000A052B"/>
    <w:rsid w:val="000A2ACE"/>
    <w:rsid w:val="000A3536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ED8"/>
    <w:rsid w:val="001A0100"/>
    <w:rsid w:val="001A16A6"/>
    <w:rsid w:val="001A1EAA"/>
    <w:rsid w:val="001A1F6D"/>
    <w:rsid w:val="001A4781"/>
    <w:rsid w:val="001A59E4"/>
    <w:rsid w:val="001A6292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40C3"/>
    <w:rsid w:val="0026496C"/>
    <w:rsid w:val="00265ABF"/>
    <w:rsid w:val="00270512"/>
    <w:rsid w:val="002726C6"/>
    <w:rsid w:val="00277FBD"/>
    <w:rsid w:val="002839FB"/>
    <w:rsid w:val="00283E9B"/>
    <w:rsid w:val="00284A60"/>
    <w:rsid w:val="002851F8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2937"/>
    <w:rsid w:val="00433719"/>
    <w:rsid w:val="0043470A"/>
    <w:rsid w:val="00435EDE"/>
    <w:rsid w:val="00435EE4"/>
    <w:rsid w:val="00436F7F"/>
    <w:rsid w:val="0044001E"/>
    <w:rsid w:val="004407C4"/>
    <w:rsid w:val="0044217B"/>
    <w:rsid w:val="00442BC6"/>
    <w:rsid w:val="00442D3F"/>
    <w:rsid w:val="00443FB5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626A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642D"/>
    <w:rsid w:val="00477FBA"/>
    <w:rsid w:val="00480311"/>
    <w:rsid w:val="004816CE"/>
    <w:rsid w:val="004820FE"/>
    <w:rsid w:val="00482615"/>
    <w:rsid w:val="00482D84"/>
    <w:rsid w:val="00483388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718"/>
    <w:rsid w:val="005222E6"/>
    <w:rsid w:val="00523688"/>
    <w:rsid w:val="00523EEC"/>
    <w:rsid w:val="00523F08"/>
    <w:rsid w:val="0052436D"/>
    <w:rsid w:val="0052489F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48C4"/>
    <w:rsid w:val="005F59F7"/>
    <w:rsid w:val="005F7D04"/>
    <w:rsid w:val="005F7D89"/>
    <w:rsid w:val="005F7DCC"/>
    <w:rsid w:val="00603AD5"/>
    <w:rsid w:val="00606781"/>
    <w:rsid w:val="00607CE2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A3A46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63E"/>
    <w:rsid w:val="007E307D"/>
    <w:rsid w:val="007E4688"/>
    <w:rsid w:val="007E753E"/>
    <w:rsid w:val="007E79F5"/>
    <w:rsid w:val="007F01B8"/>
    <w:rsid w:val="007F0761"/>
    <w:rsid w:val="007F42F0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DB7"/>
    <w:rsid w:val="00850EFE"/>
    <w:rsid w:val="008516CB"/>
    <w:rsid w:val="00852451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3738"/>
    <w:rsid w:val="00984C01"/>
    <w:rsid w:val="009856D4"/>
    <w:rsid w:val="00985D96"/>
    <w:rsid w:val="00990951"/>
    <w:rsid w:val="0099126B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B284E"/>
    <w:rsid w:val="009B457D"/>
    <w:rsid w:val="009B5535"/>
    <w:rsid w:val="009B64BF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819"/>
    <w:rsid w:val="00A85933"/>
    <w:rsid w:val="00A86AB8"/>
    <w:rsid w:val="00A875A6"/>
    <w:rsid w:val="00A90A5D"/>
    <w:rsid w:val="00A91544"/>
    <w:rsid w:val="00A92FE4"/>
    <w:rsid w:val="00A94062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24C3"/>
    <w:rsid w:val="00B03CEF"/>
    <w:rsid w:val="00B1054A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21E4"/>
    <w:rsid w:val="00BC2B39"/>
    <w:rsid w:val="00BC3D25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91E"/>
    <w:rsid w:val="00C70E0C"/>
    <w:rsid w:val="00C710AA"/>
    <w:rsid w:val="00C7397D"/>
    <w:rsid w:val="00C74B5A"/>
    <w:rsid w:val="00C74DB9"/>
    <w:rsid w:val="00C7574D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48B1"/>
    <w:rsid w:val="00D95021"/>
    <w:rsid w:val="00D97582"/>
    <w:rsid w:val="00D97931"/>
    <w:rsid w:val="00D97E06"/>
    <w:rsid w:val="00DB158C"/>
    <w:rsid w:val="00DB2AFB"/>
    <w:rsid w:val="00DB2E93"/>
    <w:rsid w:val="00DB393F"/>
    <w:rsid w:val="00DB7371"/>
    <w:rsid w:val="00DC0489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10E"/>
    <w:rsid w:val="00DE113D"/>
    <w:rsid w:val="00DE2B47"/>
    <w:rsid w:val="00DE2D5D"/>
    <w:rsid w:val="00DE3718"/>
    <w:rsid w:val="00DE384B"/>
    <w:rsid w:val="00DE5F73"/>
    <w:rsid w:val="00DF02AF"/>
    <w:rsid w:val="00DF35C7"/>
    <w:rsid w:val="00DF46F0"/>
    <w:rsid w:val="00DF7EC4"/>
    <w:rsid w:val="00E01E68"/>
    <w:rsid w:val="00E022F3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4849"/>
    <w:rsid w:val="00F04C08"/>
    <w:rsid w:val="00F0556C"/>
    <w:rsid w:val="00F05B05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533"/>
    <w:rsid w:val="00F62D03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6A3A4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A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2021-12-10T05:46:00Z</dcterms:created>
  <dcterms:modified xsi:type="dcterms:W3CDTF">2021-12-10T05:46:00Z</dcterms:modified>
</cp:coreProperties>
</file>