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86" w:rsidRPr="006B40CF" w:rsidRDefault="00A83586" w:rsidP="00A83586">
      <w:pPr>
        <w:rPr>
          <w:rFonts w:ascii="黑体" w:eastAsia="黑体" w:hAnsi="黑体"/>
          <w:bCs/>
          <w:sz w:val="32"/>
          <w:szCs w:val="32"/>
        </w:rPr>
      </w:pPr>
      <w:r w:rsidRPr="006B40CF">
        <w:rPr>
          <w:rFonts w:ascii="黑体" w:eastAsia="黑体" w:hAnsi="黑体" w:hint="eastAsia"/>
          <w:bCs/>
          <w:sz w:val="32"/>
          <w:szCs w:val="32"/>
        </w:rPr>
        <w:t>附 件</w:t>
      </w:r>
    </w:p>
    <w:p w:rsidR="00A83586" w:rsidRPr="008E2667" w:rsidRDefault="00A83586" w:rsidP="00A83586">
      <w:pPr>
        <w:spacing w:beforeLines="50" w:afterLines="50"/>
        <w:jc w:val="center"/>
        <w:rPr>
          <w:rFonts w:ascii="方正小标宋简体" w:eastAsia="方正小标宋简体"/>
          <w:sz w:val="44"/>
          <w:szCs w:val="32"/>
        </w:rPr>
      </w:pPr>
      <w:r w:rsidRPr="008E2667">
        <w:rPr>
          <w:rFonts w:ascii="方正小标宋简体" w:eastAsia="方正小标宋简体" w:hint="eastAsia"/>
          <w:bCs/>
          <w:sz w:val="44"/>
          <w:szCs w:val="32"/>
        </w:rPr>
        <w:t>期权对锁仓对冲平仓有关功能说明</w:t>
      </w:r>
    </w:p>
    <w:p w:rsidR="00A83586" w:rsidRDefault="00A83586" w:rsidP="00A83586">
      <w:pPr>
        <w:ind w:firstLineChars="200" w:firstLine="640"/>
        <w:rPr>
          <w:rFonts w:ascii="黑体" w:eastAsia="黑体" w:hAnsi="黑体"/>
          <w:sz w:val="32"/>
          <w:szCs w:val="32"/>
        </w:rPr>
      </w:pPr>
      <w:r>
        <w:rPr>
          <w:rFonts w:ascii="仿宋" w:eastAsia="仿宋" w:hAnsi="仿宋"/>
          <w:sz w:val="32"/>
          <w:szCs w:val="32"/>
        </w:rPr>
        <w:t>为便利投资者期权交易</w:t>
      </w:r>
      <w:r>
        <w:rPr>
          <w:rFonts w:ascii="仿宋" w:eastAsia="仿宋" w:hAnsi="仿宋" w:hint="eastAsia"/>
          <w:sz w:val="32"/>
          <w:szCs w:val="32"/>
        </w:rPr>
        <w:t>，进一步</w:t>
      </w:r>
      <w:r>
        <w:rPr>
          <w:rFonts w:ascii="仿宋" w:eastAsia="仿宋" w:hAnsi="仿宋"/>
          <w:sz w:val="32"/>
          <w:szCs w:val="32"/>
        </w:rPr>
        <w:t>降低期权投资成本</w:t>
      </w:r>
      <w:r>
        <w:rPr>
          <w:rFonts w:ascii="仿宋" w:eastAsia="仿宋" w:hAnsi="仿宋" w:hint="eastAsia"/>
          <w:sz w:val="32"/>
          <w:szCs w:val="32"/>
        </w:rPr>
        <w:t>，郑州商品交易所将在会员服务系统增加期权对锁仓（包括期权</w:t>
      </w:r>
      <w:r>
        <w:rPr>
          <w:rFonts w:ascii="仿宋" w:eastAsia="仿宋" w:hAnsi="仿宋" w:hint="eastAsia"/>
          <w:sz w:val="32"/>
        </w:rPr>
        <w:t>行权及履约后获得的期货</w:t>
      </w:r>
      <w:r>
        <w:rPr>
          <w:rFonts w:ascii="仿宋" w:eastAsia="仿宋" w:hAnsi="仿宋" w:hint="eastAsia"/>
          <w:sz w:val="32"/>
          <w:szCs w:val="32"/>
        </w:rPr>
        <w:t>对锁仓）对冲平仓功能。现将有关功能说明如下：</w:t>
      </w:r>
    </w:p>
    <w:p w:rsidR="00A83586" w:rsidRPr="001E4EAF" w:rsidRDefault="00A83586" w:rsidP="00A83586">
      <w:pPr>
        <w:ind w:firstLineChars="200" w:firstLine="640"/>
        <w:jc w:val="left"/>
        <w:outlineLvl w:val="0"/>
        <w:rPr>
          <w:rFonts w:ascii="黑体" w:eastAsia="黑体" w:hAnsi="黑体"/>
          <w:i/>
          <w:iCs/>
          <w:color w:val="000000"/>
          <w:sz w:val="32"/>
          <w:szCs w:val="32"/>
        </w:rPr>
      </w:pPr>
      <w:r w:rsidRPr="001E4EAF">
        <w:rPr>
          <w:rFonts w:ascii="黑体" w:eastAsia="黑体" w:hAnsi="黑体" w:hint="eastAsia"/>
          <w:color w:val="000000"/>
          <w:sz w:val="32"/>
          <w:szCs w:val="32"/>
        </w:rPr>
        <w:t>一、会员服务系统</w:t>
      </w:r>
      <w:r>
        <w:rPr>
          <w:rFonts w:ascii="黑体" w:eastAsia="黑体" w:hAnsi="黑体" w:hint="eastAsia"/>
          <w:color w:val="000000"/>
          <w:sz w:val="32"/>
          <w:szCs w:val="32"/>
        </w:rPr>
        <w:t>功能</w:t>
      </w:r>
      <w:r w:rsidRPr="001E4EAF">
        <w:rPr>
          <w:rFonts w:ascii="黑体" w:eastAsia="黑体" w:hAnsi="黑体" w:hint="eastAsia"/>
          <w:color w:val="000000"/>
          <w:sz w:val="32"/>
          <w:szCs w:val="32"/>
        </w:rPr>
        <w:t>设置</w:t>
      </w:r>
    </w:p>
    <w:p w:rsidR="00A83586" w:rsidRPr="00DD29F7" w:rsidRDefault="00A83586" w:rsidP="00A83586">
      <w:pPr>
        <w:ind w:firstLineChars="200" w:firstLine="640"/>
        <w:outlineLvl w:val="0"/>
        <w:rPr>
          <w:rFonts w:ascii="楷体" w:eastAsia="楷体" w:hAnsi="楷体"/>
          <w:color w:val="000000"/>
          <w:sz w:val="32"/>
          <w:szCs w:val="32"/>
        </w:rPr>
      </w:pPr>
      <w:r w:rsidRPr="00DD29F7">
        <w:rPr>
          <w:rFonts w:ascii="楷体" w:eastAsia="楷体" w:hAnsi="楷体" w:hint="eastAsia"/>
          <w:color w:val="000000"/>
          <w:sz w:val="32"/>
          <w:szCs w:val="32"/>
        </w:rPr>
        <w:t>（一）新增菜单</w:t>
      </w:r>
    </w:p>
    <w:p w:rsidR="00A83586" w:rsidRDefault="00A83586" w:rsidP="00A83586">
      <w:pPr>
        <w:ind w:firstLineChars="200" w:firstLine="640"/>
        <w:rPr>
          <w:rFonts w:ascii="仿宋" w:eastAsia="仿宋" w:hAnsi="仿宋"/>
          <w:color w:val="000000"/>
          <w:sz w:val="32"/>
          <w:szCs w:val="32"/>
        </w:rPr>
      </w:pPr>
      <w:r w:rsidRPr="00FB7A89">
        <w:rPr>
          <w:rFonts w:ascii="仿宋" w:eastAsia="仿宋" w:hAnsi="仿宋" w:hint="eastAsia"/>
          <w:sz w:val="32"/>
          <w:szCs w:val="32"/>
        </w:rPr>
        <w:t>对锁仓</w:t>
      </w:r>
      <w:r>
        <w:rPr>
          <w:rFonts w:ascii="仿宋" w:eastAsia="仿宋" w:hAnsi="仿宋" w:hint="eastAsia"/>
          <w:sz w:val="32"/>
          <w:szCs w:val="32"/>
        </w:rPr>
        <w:t>是指同一交易</w:t>
      </w:r>
      <w:r w:rsidRPr="00FB7A89">
        <w:rPr>
          <w:rFonts w:ascii="仿宋" w:eastAsia="仿宋" w:hAnsi="仿宋" w:hint="eastAsia"/>
          <w:sz w:val="32"/>
          <w:szCs w:val="32"/>
        </w:rPr>
        <w:t>编码下</w:t>
      </w:r>
      <w:r>
        <w:rPr>
          <w:rFonts w:ascii="仿宋" w:eastAsia="仿宋" w:hAnsi="仿宋" w:hint="eastAsia"/>
          <w:sz w:val="32"/>
          <w:szCs w:val="32"/>
        </w:rPr>
        <w:t>期权或期货</w:t>
      </w:r>
      <w:r w:rsidRPr="00FB7A89">
        <w:rPr>
          <w:rFonts w:ascii="仿宋" w:eastAsia="仿宋" w:hAnsi="仿宋" w:hint="eastAsia"/>
          <w:sz w:val="32"/>
          <w:szCs w:val="32"/>
        </w:rPr>
        <w:t>同一合约的买卖双向持仓</w:t>
      </w:r>
      <w:r>
        <w:rPr>
          <w:rFonts w:ascii="仿宋" w:eastAsia="仿宋" w:hAnsi="仿宋" w:hint="eastAsia"/>
          <w:sz w:val="32"/>
          <w:szCs w:val="32"/>
        </w:rPr>
        <w:t>。</w:t>
      </w:r>
      <w:r>
        <w:rPr>
          <w:rFonts w:ascii="仿宋" w:eastAsia="仿宋" w:hAnsi="仿宋" w:hint="eastAsia"/>
          <w:color w:val="000000"/>
          <w:sz w:val="32"/>
          <w:szCs w:val="32"/>
        </w:rPr>
        <w:t>在会员服务系统中增加“指定交易编码对冲”功能菜单，客户需委托会员通过会员服务系统进行期权对锁仓对冲平仓有关功能的开通或取消。</w:t>
      </w:r>
    </w:p>
    <w:p w:rsidR="00A83586" w:rsidRPr="00DD29F7" w:rsidRDefault="00A83586" w:rsidP="00A83586">
      <w:pPr>
        <w:ind w:firstLineChars="200" w:firstLine="640"/>
        <w:outlineLvl w:val="0"/>
        <w:rPr>
          <w:rFonts w:ascii="楷体" w:eastAsia="楷体" w:hAnsi="楷体"/>
          <w:color w:val="000000"/>
          <w:sz w:val="32"/>
          <w:szCs w:val="32"/>
        </w:rPr>
      </w:pPr>
      <w:r w:rsidRPr="00DD29F7">
        <w:rPr>
          <w:rFonts w:ascii="楷体" w:eastAsia="楷体" w:hAnsi="楷体" w:hint="eastAsia"/>
          <w:color w:val="000000"/>
          <w:sz w:val="32"/>
          <w:szCs w:val="32"/>
        </w:rPr>
        <w:t>（二）设置方式</w:t>
      </w:r>
    </w:p>
    <w:p w:rsidR="00A83586" w:rsidRDefault="00A83586" w:rsidP="00A83586">
      <w:pPr>
        <w:ind w:firstLineChars="200" w:firstLine="640"/>
        <w:rPr>
          <w:rFonts w:ascii="仿宋" w:eastAsia="仿宋" w:hAnsi="仿宋"/>
          <w:color w:val="000000"/>
          <w:sz w:val="32"/>
          <w:szCs w:val="32"/>
        </w:rPr>
      </w:pPr>
      <w:r>
        <w:rPr>
          <w:rFonts w:ascii="仿宋" w:eastAsia="仿宋" w:hAnsi="仿宋" w:hint="eastAsia"/>
          <w:color w:val="000000"/>
          <w:sz w:val="32"/>
          <w:szCs w:val="32"/>
        </w:rPr>
        <w:t>点击“新增”按钮，弹出录入指定交易编码对冲功能界面，功能界面包括以下信息。</w:t>
      </w:r>
    </w:p>
    <w:p w:rsidR="00A83586" w:rsidRPr="009056FF" w:rsidRDefault="00A83586" w:rsidP="00A83586">
      <w:pPr>
        <w:jc w:val="center"/>
        <w:rPr>
          <w:rFonts w:ascii="仿宋" w:eastAsia="仿宋" w:hAnsi="仿宋"/>
          <w:color w:val="000000"/>
          <w:sz w:val="24"/>
          <w:szCs w:val="32"/>
        </w:rPr>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300355</wp:posOffset>
            </wp:positionV>
            <wp:extent cx="5915025" cy="1524000"/>
            <wp:effectExtent l="19050" t="0" r="9525" b="0"/>
            <wp:wrapSquare wrapText="bothSides"/>
            <wp:docPr id="7" name="图片 1" descr="C:\Users\Leaf\AppData\Local\Temp\WeChat Files\b3afe01d587b97790f161b58482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Leaf\AppData\Local\Temp\WeChat Files\b3afe01d587b97790f161b584821400.jpg"/>
                    <pic:cNvPicPr>
                      <a:picLocks noChangeAspect="1" noChangeArrowheads="1"/>
                    </pic:cNvPicPr>
                  </pic:nvPicPr>
                  <pic:blipFill>
                    <a:blip r:embed="rId4"/>
                    <a:srcRect/>
                    <a:stretch>
                      <a:fillRect/>
                    </a:stretch>
                  </pic:blipFill>
                  <pic:spPr bwMode="auto">
                    <a:xfrm>
                      <a:off x="0" y="0"/>
                      <a:ext cx="5915025" cy="1524000"/>
                    </a:xfrm>
                    <a:prstGeom prst="rect">
                      <a:avLst/>
                    </a:prstGeom>
                    <a:noFill/>
                    <a:ln w="9525">
                      <a:noFill/>
                      <a:miter lim="800000"/>
                      <a:headEnd/>
                      <a:tailEnd/>
                    </a:ln>
                  </pic:spPr>
                </pic:pic>
              </a:graphicData>
            </a:graphic>
          </wp:anchor>
        </w:drawing>
      </w:r>
      <w:r w:rsidRPr="009056FF">
        <w:rPr>
          <w:rFonts w:ascii="仿宋" w:eastAsia="仿宋" w:hAnsi="仿宋" w:hint="eastAsia"/>
          <w:color w:val="000000"/>
          <w:sz w:val="24"/>
          <w:szCs w:val="32"/>
        </w:rPr>
        <w:t xml:space="preserve">图1 </w:t>
      </w:r>
      <w:r>
        <w:rPr>
          <w:rFonts w:ascii="仿宋" w:eastAsia="仿宋" w:hAnsi="仿宋" w:hint="eastAsia"/>
          <w:color w:val="000000"/>
          <w:sz w:val="24"/>
          <w:szCs w:val="32"/>
        </w:rPr>
        <w:t>期权对锁仓</w:t>
      </w:r>
      <w:r w:rsidRPr="009056FF">
        <w:rPr>
          <w:rFonts w:ascii="仿宋" w:eastAsia="仿宋" w:hAnsi="仿宋" w:hint="eastAsia"/>
          <w:color w:val="000000"/>
          <w:sz w:val="24"/>
          <w:szCs w:val="32"/>
        </w:rPr>
        <w:t>对冲</w:t>
      </w:r>
      <w:r>
        <w:rPr>
          <w:rFonts w:ascii="仿宋" w:eastAsia="仿宋" w:hAnsi="仿宋" w:hint="eastAsia"/>
          <w:color w:val="000000"/>
          <w:sz w:val="24"/>
          <w:szCs w:val="32"/>
        </w:rPr>
        <w:t>平仓有关</w:t>
      </w:r>
      <w:r w:rsidRPr="009056FF">
        <w:rPr>
          <w:rFonts w:ascii="仿宋" w:eastAsia="仿宋" w:hAnsi="仿宋" w:hint="eastAsia"/>
          <w:color w:val="000000"/>
          <w:sz w:val="24"/>
          <w:szCs w:val="32"/>
        </w:rPr>
        <w:t>功能</w:t>
      </w:r>
      <w:r>
        <w:rPr>
          <w:rFonts w:ascii="仿宋" w:eastAsia="仿宋" w:hAnsi="仿宋" w:hint="eastAsia"/>
          <w:color w:val="000000"/>
          <w:sz w:val="24"/>
          <w:szCs w:val="32"/>
        </w:rPr>
        <w:t>录入</w:t>
      </w:r>
      <w:r w:rsidRPr="009056FF">
        <w:rPr>
          <w:rFonts w:ascii="仿宋" w:eastAsia="仿宋" w:hAnsi="仿宋" w:hint="eastAsia"/>
          <w:color w:val="000000"/>
          <w:sz w:val="24"/>
          <w:szCs w:val="32"/>
        </w:rPr>
        <w:t>界面</w:t>
      </w:r>
    </w:p>
    <w:p w:rsidR="00A83586" w:rsidRDefault="00A83586" w:rsidP="00A83586">
      <w:pPr>
        <w:ind w:firstLineChars="200" w:firstLine="640"/>
        <w:rPr>
          <w:rFonts w:ascii="仿宋" w:eastAsia="仿宋" w:hAnsi="仿宋"/>
          <w:color w:val="000000"/>
          <w:sz w:val="32"/>
          <w:szCs w:val="32"/>
        </w:rPr>
      </w:pPr>
      <w:r>
        <w:rPr>
          <w:rFonts w:ascii="仿宋" w:eastAsia="仿宋" w:hAnsi="仿宋" w:hint="eastAsia"/>
          <w:color w:val="000000"/>
          <w:sz w:val="32"/>
          <w:szCs w:val="32"/>
        </w:rPr>
        <w:t>一个客户编码只能设置一种对冲方式，不能重复设置，</w:t>
      </w:r>
      <w:r>
        <w:rPr>
          <w:rFonts w:ascii="仿宋" w:eastAsia="仿宋" w:hAnsi="仿宋" w:hint="eastAsia"/>
          <w:color w:val="000000"/>
          <w:sz w:val="32"/>
          <w:szCs w:val="32"/>
        </w:rPr>
        <w:lastRenderedPageBreak/>
        <w:t>重复设置提示“该客户已存在”。该功能适用所有客户（包含做市商）。</w:t>
      </w:r>
    </w:p>
    <w:p w:rsidR="00A83586" w:rsidRDefault="00A83586" w:rsidP="00A83586">
      <w:pPr>
        <w:ind w:firstLineChars="200" w:firstLine="640"/>
        <w:rPr>
          <w:rFonts w:ascii="仿宋" w:eastAsia="仿宋" w:hAnsi="仿宋"/>
          <w:color w:val="000000"/>
          <w:sz w:val="32"/>
          <w:szCs w:val="32"/>
        </w:rPr>
      </w:pPr>
      <w:r>
        <w:rPr>
          <w:rFonts w:ascii="仿宋" w:eastAsia="仿宋" w:hAnsi="仿宋" w:hint="eastAsia"/>
          <w:color w:val="000000"/>
          <w:sz w:val="32"/>
          <w:szCs w:val="32"/>
        </w:rPr>
        <w:t>品种：必选项（加星），可选择开通功能的期权品种，每个品种单独设置功能选项。品种代码升序排序，新增挂期权品种将自动增加，且需会员自行点选后生效。</w:t>
      </w:r>
    </w:p>
    <w:p w:rsidR="00A83586" w:rsidRDefault="00A83586" w:rsidP="00A83586">
      <w:pPr>
        <w:ind w:firstLineChars="200" w:firstLine="640"/>
        <w:rPr>
          <w:rFonts w:ascii="仿宋" w:eastAsia="仿宋" w:hAnsi="仿宋"/>
          <w:sz w:val="32"/>
          <w:szCs w:val="32"/>
        </w:rPr>
      </w:pPr>
      <w:r>
        <w:rPr>
          <w:rFonts w:ascii="仿宋" w:eastAsia="仿宋" w:hAnsi="仿宋" w:hint="eastAsia"/>
          <w:color w:val="000000"/>
          <w:sz w:val="32"/>
          <w:szCs w:val="32"/>
        </w:rPr>
        <w:t>期权对冲标识：必选项（加星），复选框点选，</w:t>
      </w:r>
      <w:r>
        <w:rPr>
          <w:rFonts w:ascii="仿宋" w:eastAsia="仿宋" w:hAnsi="仿宋" w:hint="eastAsia"/>
          <w:sz w:val="32"/>
          <w:szCs w:val="32"/>
        </w:rPr>
        <w:t>包括期权全部对冲（非到期日及到期日均对冲）、非到期日对冲、到期日对冲和不对冲四类。</w:t>
      </w:r>
    </w:p>
    <w:p w:rsidR="00A83586" w:rsidRPr="008A6891" w:rsidRDefault="00A83586" w:rsidP="00A83586">
      <w:pPr>
        <w:ind w:firstLineChars="200" w:firstLine="640"/>
        <w:rPr>
          <w:rFonts w:ascii="仿宋" w:eastAsia="仿宋" w:hAnsi="仿宋"/>
          <w:color w:val="000000"/>
          <w:sz w:val="32"/>
          <w:szCs w:val="32"/>
        </w:rPr>
      </w:pPr>
      <w:r>
        <w:rPr>
          <w:rFonts w:ascii="仿宋" w:eastAsia="仿宋" w:hAnsi="仿宋" w:hint="eastAsia"/>
          <w:color w:val="000000"/>
          <w:sz w:val="32"/>
          <w:szCs w:val="32"/>
        </w:rPr>
        <w:t>期货对冲标识：必选项（加星），复选框点选，</w:t>
      </w:r>
      <w:r>
        <w:rPr>
          <w:rFonts w:ascii="仿宋" w:eastAsia="仿宋" w:hAnsi="仿宋" w:hint="eastAsia"/>
          <w:sz w:val="32"/>
          <w:szCs w:val="32"/>
        </w:rPr>
        <w:t>包括期权</w:t>
      </w:r>
      <w:r>
        <w:rPr>
          <w:rFonts w:ascii="仿宋" w:eastAsia="仿宋" w:hAnsi="仿宋" w:hint="eastAsia"/>
          <w:sz w:val="32"/>
        </w:rPr>
        <w:t>行权及履约后获得的</w:t>
      </w:r>
      <w:r>
        <w:rPr>
          <w:rFonts w:ascii="仿宋" w:eastAsia="仿宋" w:hAnsi="仿宋" w:hint="eastAsia"/>
          <w:sz w:val="32"/>
          <w:szCs w:val="32"/>
        </w:rPr>
        <w:t>期货对冲和不对冲两类。</w:t>
      </w:r>
    </w:p>
    <w:p w:rsidR="00A83586" w:rsidRDefault="00A83586" w:rsidP="00A83586">
      <w:pPr>
        <w:ind w:firstLineChars="200" w:firstLine="640"/>
        <w:rPr>
          <w:rFonts w:ascii="仿宋" w:eastAsia="仿宋" w:hAnsi="仿宋"/>
          <w:color w:val="000000"/>
          <w:sz w:val="32"/>
          <w:szCs w:val="32"/>
        </w:rPr>
      </w:pPr>
      <w:r>
        <w:rPr>
          <w:rFonts w:ascii="仿宋" w:eastAsia="仿宋" w:hAnsi="仿宋" w:hint="eastAsia"/>
          <w:color w:val="000000"/>
          <w:sz w:val="32"/>
          <w:szCs w:val="32"/>
        </w:rPr>
        <w:t>录入完成后，点击“确定”按钮提示“操作成功”，在列表中展示，会员可查看并下载全部开通客户列表。列表展示内容为：</w:t>
      </w:r>
    </w:p>
    <w:p w:rsidR="00A83586" w:rsidRDefault="00A83586" w:rsidP="00A83586">
      <w:pPr>
        <w:ind w:firstLineChars="200" w:firstLine="640"/>
        <w:rPr>
          <w:rFonts w:ascii="仿宋" w:eastAsia="仿宋" w:hAnsi="仿宋"/>
          <w:color w:val="000000"/>
          <w:sz w:val="32"/>
          <w:szCs w:val="32"/>
        </w:rPr>
      </w:pPr>
      <w:r>
        <w:rPr>
          <w:rFonts w:ascii="仿宋" w:eastAsia="仿宋" w:hAnsi="仿宋" w:hint="eastAsia"/>
          <w:color w:val="000000"/>
          <w:sz w:val="32"/>
          <w:szCs w:val="32"/>
        </w:rPr>
        <w:t>序号 客户 品种 期权对冲标识 期货对冲标识 开通状态 操作（修改/删除）</w:t>
      </w:r>
    </w:p>
    <w:p w:rsidR="00A83586" w:rsidRPr="00B25030" w:rsidRDefault="00A83586" w:rsidP="00A83586">
      <w:pPr>
        <w:ind w:firstLine="420"/>
        <w:jc w:val="center"/>
        <w:rPr>
          <w:rFonts w:ascii="仿宋" w:eastAsia="仿宋" w:hAnsi="仿宋"/>
          <w:color w:val="000000"/>
          <w:sz w:val="24"/>
        </w:rPr>
      </w:pPr>
      <w:r>
        <w:rPr>
          <w:noProof/>
        </w:rPr>
        <w:drawing>
          <wp:anchor distT="0" distB="0" distL="114300" distR="114300" simplePos="0" relativeHeight="251660288" behindDoc="0" locked="0" layoutInCell="1" allowOverlap="1">
            <wp:simplePos x="0" y="0"/>
            <wp:positionH relativeFrom="column">
              <wp:posOffset>-312420</wp:posOffset>
            </wp:positionH>
            <wp:positionV relativeFrom="paragraph">
              <wp:posOffset>198755</wp:posOffset>
            </wp:positionV>
            <wp:extent cx="5810250" cy="1504950"/>
            <wp:effectExtent l="19050" t="0" r="0" b="0"/>
            <wp:wrapSquare wrapText="bothSides"/>
            <wp:docPr id="8" name="图片 2" descr="C:\Users\Leaf\AppData\Local\Temp\WeChat Files\144cd8d936f97f5470ef148b7bf38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af\AppData\Local\Temp\WeChat Files\144cd8d936f97f5470ef148b7bf380c.jpg"/>
                    <pic:cNvPicPr>
                      <a:picLocks noChangeAspect="1" noChangeArrowheads="1"/>
                    </pic:cNvPicPr>
                  </pic:nvPicPr>
                  <pic:blipFill>
                    <a:blip r:embed="rId5"/>
                    <a:srcRect r="1775" b="28181"/>
                    <a:stretch>
                      <a:fillRect/>
                    </a:stretch>
                  </pic:blipFill>
                  <pic:spPr bwMode="auto">
                    <a:xfrm>
                      <a:off x="0" y="0"/>
                      <a:ext cx="5810250" cy="1504950"/>
                    </a:xfrm>
                    <a:prstGeom prst="rect">
                      <a:avLst/>
                    </a:prstGeom>
                    <a:noFill/>
                    <a:ln w="9525">
                      <a:noFill/>
                      <a:miter lim="800000"/>
                      <a:headEnd/>
                      <a:tailEnd/>
                    </a:ln>
                  </pic:spPr>
                </pic:pic>
              </a:graphicData>
            </a:graphic>
          </wp:anchor>
        </w:drawing>
      </w:r>
      <w:r w:rsidRPr="009056FF">
        <w:rPr>
          <w:rFonts w:ascii="仿宋" w:eastAsia="仿宋" w:hAnsi="仿宋" w:hint="eastAsia"/>
          <w:color w:val="000000"/>
          <w:sz w:val="24"/>
        </w:rPr>
        <w:t>图2</w:t>
      </w:r>
      <w:r>
        <w:rPr>
          <w:rFonts w:ascii="仿宋" w:eastAsia="仿宋" w:hAnsi="仿宋" w:hint="eastAsia"/>
          <w:color w:val="000000"/>
          <w:sz w:val="24"/>
        </w:rPr>
        <w:t xml:space="preserve"> 功能</w:t>
      </w:r>
      <w:r>
        <w:rPr>
          <w:rFonts w:ascii="仿宋" w:eastAsia="仿宋" w:hAnsi="仿宋" w:hint="eastAsia"/>
          <w:color w:val="000000"/>
          <w:sz w:val="24"/>
          <w:szCs w:val="32"/>
        </w:rPr>
        <w:t>录入完成</w:t>
      </w:r>
      <w:r>
        <w:rPr>
          <w:rFonts w:ascii="仿宋" w:eastAsia="仿宋" w:hAnsi="仿宋" w:hint="eastAsia"/>
          <w:color w:val="000000"/>
          <w:sz w:val="24"/>
        </w:rPr>
        <w:t>列表展示界</w:t>
      </w:r>
      <w:r w:rsidRPr="009056FF">
        <w:rPr>
          <w:rFonts w:ascii="仿宋" w:eastAsia="仿宋" w:hAnsi="仿宋" w:hint="eastAsia"/>
          <w:color w:val="000000"/>
          <w:sz w:val="24"/>
        </w:rPr>
        <w:t>面</w:t>
      </w:r>
    </w:p>
    <w:p w:rsidR="00A83586" w:rsidRPr="00DD29F7" w:rsidRDefault="00A83586" w:rsidP="00A83586">
      <w:pPr>
        <w:pStyle w:val="2"/>
        <w:ind w:firstLine="640"/>
        <w:outlineLvl w:val="0"/>
        <w:rPr>
          <w:rFonts w:ascii="黑体" w:eastAsia="黑体" w:hAnsi="黑体"/>
          <w:color w:val="000000"/>
          <w:szCs w:val="32"/>
        </w:rPr>
      </w:pPr>
      <w:r w:rsidRPr="00DD29F7">
        <w:rPr>
          <w:rFonts w:ascii="黑体" w:eastAsia="黑体" w:hAnsi="黑体" w:hint="eastAsia"/>
          <w:color w:val="000000"/>
          <w:szCs w:val="32"/>
        </w:rPr>
        <w:t>二、期权</w:t>
      </w:r>
      <w:r>
        <w:rPr>
          <w:rFonts w:ascii="黑体" w:eastAsia="黑体" w:hAnsi="黑体" w:hint="eastAsia"/>
          <w:color w:val="000000"/>
          <w:szCs w:val="32"/>
        </w:rPr>
        <w:t>对锁仓</w:t>
      </w:r>
      <w:r w:rsidRPr="00DD29F7">
        <w:rPr>
          <w:rFonts w:ascii="黑体" w:eastAsia="黑体" w:hAnsi="黑体" w:hint="eastAsia"/>
          <w:color w:val="000000"/>
          <w:szCs w:val="32"/>
        </w:rPr>
        <w:t>对冲</w:t>
      </w:r>
      <w:r>
        <w:rPr>
          <w:rFonts w:ascii="黑体" w:eastAsia="黑体" w:hAnsi="黑体" w:hint="eastAsia"/>
          <w:color w:val="000000"/>
          <w:szCs w:val="32"/>
        </w:rPr>
        <w:t>平仓说明</w:t>
      </w:r>
    </w:p>
    <w:p w:rsidR="00A83586" w:rsidRDefault="00A83586" w:rsidP="00A83586">
      <w:pPr>
        <w:ind w:firstLineChars="200" w:firstLine="640"/>
        <w:rPr>
          <w:rFonts w:ascii="仿宋" w:eastAsia="仿宋" w:hAnsi="仿宋"/>
          <w:color w:val="000000"/>
          <w:sz w:val="32"/>
          <w:szCs w:val="32"/>
        </w:rPr>
      </w:pPr>
      <w:r>
        <w:rPr>
          <w:rFonts w:ascii="仿宋" w:eastAsia="仿宋" w:hAnsi="仿宋" w:hint="eastAsia"/>
          <w:sz w:val="32"/>
          <w:szCs w:val="32"/>
        </w:rPr>
        <w:t>客户</w:t>
      </w:r>
      <w:r w:rsidRPr="008A6891">
        <w:rPr>
          <w:rFonts w:ascii="仿宋" w:eastAsia="仿宋" w:hAnsi="仿宋" w:hint="eastAsia"/>
          <w:sz w:val="32"/>
          <w:szCs w:val="32"/>
        </w:rPr>
        <w:t>可以</w:t>
      </w:r>
      <w:r>
        <w:rPr>
          <w:rFonts w:ascii="仿宋" w:eastAsia="仿宋" w:hAnsi="仿宋" w:hint="eastAsia"/>
          <w:sz w:val="32"/>
          <w:szCs w:val="32"/>
        </w:rPr>
        <w:t>通过会员</w:t>
      </w:r>
      <w:r w:rsidRPr="008A6891">
        <w:rPr>
          <w:rFonts w:ascii="仿宋" w:eastAsia="仿宋" w:hAnsi="仿宋" w:hint="eastAsia"/>
          <w:sz w:val="32"/>
          <w:szCs w:val="32"/>
        </w:rPr>
        <w:t>申请对其同一交易编码下的双向期权</w:t>
      </w:r>
      <w:r>
        <w:rPr>
          <w:rFonts w:ascii="仿宋" w:eastAsia="仿宋" w:hAnsi="仿宋" w:hint="eastAsia"/>
          <w:sz w:val="32"/>
          <w:szCs w:val="32"/>
        </w:rPr>
        <w:t>投机</w:t>
      </w:r>
      <w:r w:rsidRPr="008A6891">
        <w:rPr>
          <w:rFonts w:ascii="仿宋" w:eastAsia="仿宋" w:hAnsi="仿宋" w:hint="eastAsia"/>
          <w:sz w:val="32"/>
          <w:szCs w:val="32"/>
        </w:rPr>
        <w:t>持仓进行对冲平仓，对冲平仓的平仓价格为当日结算</w:t>
      </w:r>
      <w:r w:rsidRPr="008A6891">
        <w:rPr>
          <w:rFonts w:ascii="仿宋" w:eastAsia="仿宋" w:hAnsi="仿宋" w:hint="eastAsia"/>
          <w:sz w:val="32"/>
          <w:szCs w:val="32"/>
        </w:rPr>
        <w:lastRenderedPageBreak/>
        <w:t>价，平仓顺序为先开先平，计入成交量和成交额，收取交易手续费，持仓量相应调整。申请的方式为</w:t>
      </w:r>
      <w:r w:rsidRPr="008A6891">
        <w:rPr>
          <w:rFonts w:ascii="仿宋" w:eastAsia="仿宋" w:hAnsi="仿宋" w:hint="eastAsia"/>
          <w:color w:val="000000"/>
          <w:sz w:val="32"/>
          <w:szCs w:val="32"/>
        </w:rPr>
        <w:t>在交易日9:00至15:00</w:t>
      </w:r>
      <w:r>
        <w:rPr>
          <w:rFonts w:ascii="仿宋" w:eastAsia="仿宋" w:hAnsi="仿宋" w:hint="eastAsia"/>
          <w:color w:val="000000"/>
          <w:sz w:val="32"/>
          <w:szCs w:val="32"/>
        </w:rPr>
        <w:t>，</w:t>
      </w:r>
      <w:r w:rsidRPr="008A6891">
        <w:rPr>
          <w:rFonts w:ascii="仿宋" w:eastAsia="仿宋" w:hAnsi="仿宋" w:hint="eastAsia"/>
          <w:sz w:val="32"/>
          <w:szCs w:val="32"/>
        </w:rPr>
        <w:t>通过会员服务系统</w:t>
      </w:r>
      <w:r>
        <w:rPr>
          <w:rFonts w:ascii="仿宋" w:eastAsia="仿宋" w:hAnsi="仿宋" w:hint="eastAsia"/>
          <w:sz w:val="32"/>
          <w:szCs w:val="32"/>
        </w:rPr>
        <w:t>的</w:t>
      </w:r>
      <w:r w:rsidRPr="008A6891">
        <w:rPr>
          <w:rFonts w:ascii="仿宋" w:eastAsia="仿宋" w:hAnsi="仿宋" w:hint="eastAsia"/>
          <w:color w:val="000000"/>
          <w:sz w:val="32"/>
          <w:szCs w:val="32"/>
        </w:rPr>
        <w:t>开通功能、修改功能和取消功能</w:t>
      </w:r>
      <w:r>
        <w:rPr>
          <w:rFonts w:ascii="仿宋" w:eastAsia="仿宋" w:hAnsi="仿宋" w:hint="eastAsia"/>
          <w:color w:val="000000"/>
          <w:sz w:val="32"/>
          <w:szCs w:val="32"/>
        </w:rPr>
        <w:t>申请，申请在当日结算时正式生效，一次申请长期有效。</w:t>
      </w:r>
    </w:p>
    <w:p w:rsidR="00A83586" w:rsidRDefault="00A83586" w:rsidP="00A83586">
      <w:pPr>
        <w:ind w:firstLineChars="200" w:firstLine="640"/>
        <w:rPr>
          <w:rFonts w:ascii="仿宋" w:eastAsia="仿宋" w:hAnsi="仿宋"/>
          <w:color w:val="000000"/>
          <w:sz w:val="32"/>
          <w:szCs w:val="32"/>
        </w:rPr>
      </w:pPr>
      <w:r>
        <w:rPr>
          <w:rFonts w:ascii="仿宋" w:eastAsia="仿宋" w:hAnsi="仿宋" w:hint="eastAsia"/>
          <w:color w:val="000000"/>
          <w:sz w:val="32"/>
          <w:szCs w:val="32"/>
        </w:rPr>
        <w:t>期权对锁仓自动平仓功能只针对投机属性的期权持仓，区分到期日和非到期日两种方式。在期权非到期日，除客户主动申请行权的持仓数量外，剩余的所有期权投机对锁仓均执行自动对冲平仓处理。在期权到期日，除客户主动申请行权及放弃的持仓数量外，剩余的所有实值期权（行权价与标的期货当日结算价相比）对锁仓均执行自动对冲平仓处理。</w:t>
      </w:r>
    </w:p>
    <w:p w:rsidR="00A83586" w:rsidRPr="00DD29F7" w:rsidRDefault="00A83586" w:rsidP="00A83586">
      <w:pPr>
        <w:ind w:firstLine="640"/>
        <w:outlineLvl w:val="0"/>
        <w:rPr>
          <w:rFonts w:ascii="黑体" w:eastAsia="黑体" w:hAnsi="黑体"/>
          <w:color w:val="000000"/>
          <w:sz w:val="32"/>
          <w:szCs w:val="32"/>
        </w:rPr>
      </w:pPr>
      <w:r w:rsidRPr="00DD29F7">
        <w:rPr>
          <w:rFonts w:ascii="黑体" w:eastAsia="黑体" w:hAnsi="黑体" w:hint="eastAsia"/>
          <w:color w:val="000000"/>
          <w:sz w:val="32"/>
          <w:szCs w:val="32"/>
        </w:rPr>
        <w:t>三、</w:t>
      </w:r>
      <w:r w:rsidRPr="00E07302">
        <w:rPr>
          <w:rFonts w:ascii="黑体" w:eastAsia="黑体" w:hAnsi="黑体" w:hint="eastAsia"/>
          <w:color w:val="000000"/>
          <w:sz w:val="32"/>
          <w:szCs w:val="32"/>
        </w:rPr>
        <w:t>期权行权及履约后获得的期货对锁仓</w:t>
      </w:r>
      <w:r>
        <w:rPr>
          <w:rFonts w:ascii="黑体" w:eastAsia="黑体" w:hAnsi="黑体" w:hint="eastAsia"/>
          <w:color w:val="000000"/>
          <w:sz w:val="32"/>
          <w:szCs w:val="32"/>
        </w:rPr>
        <w:t>对冲平仓说明</w:t>
      </w:r>
    </w:p>
    <w:p w:rsidR="00A83586" w:rsidRDefault="00A83586" w:rsidP="00A83586">
      <w:pPr>
        <w:ind w:firstLineChars="200" w:firstLine="640"/>
        <w:rPr>
          <w:rFonts w:ascii="仿宋" w:eastAsia="仿宋" w:hAnsi="仿宋"/>
          <w:color w:val="000000"/>
          <w:sz w:val="32"/>
          <w:szCs w:val="32"/>
        </w:rPr>
      </w:pPr>
      <w:r>
        <w:rPr>
          <w:rFonts w:ascii="仿宋" w:eastAsia="仿宋" w:hAnsi="仿宋" w:hint="eastAsia"/>
          <w:sz w:val="32"/>
          <w:szCs w:val="32"/>
        </w:rPr>
        <w:t>客户</w:t>
      </w:r>
      <w:r w:rsidRPr="008A6891">
        <w:rPr>
          <w:rFonts w:ascii="仿宋" w:eastAsia="仿宋" w:hAnsi="仿宋" w:hint="eastAsia"/>
          <w:sz w:val="32"/>
          <w:szCs w:val="32"/>
        </w:rPr>
        <w:t>可以</w:t>
      </w:r>
      <w:r>
        <w:rPr>
          <w:rFonts w:ascii="仿宋" w:eastAsia="仿宋" w:hAnsi="仿宋" w:hint="eastAsia"/>
          <w:sz w:val="32"/>
          <w:szCs w:val="32"/>
        </w:rPr>
        <w:t>通过会员</w:t>
      </w:r>
      <w:r w:rsidRPr="008A6891">
        <w:rPr>
          <w:rFonts w:ascii="仿宋" w:eastAsia="仿宋" w:hAnsi="仿宋" w:hint="eastAsia"/>
          <w:color w:val="000000"/>
          <w:sz w:val="32"/>
          <w:szCs w:val="32"/>
        </w:rPr>
        <w:t>申请对其同一交易编码下行权及履约后</w:t>
      </w:r>
      <w:r>
        <w:rPr>
          <w:rFonts w:ascii="仿宋" w:eastAsia="仿宋" w:hAnsi="仿宋" w:hint="eastAsia"/>
          <w:color w:val="000000"/>
          <w:sz w:val="32"/>
          <w:szCs w:val="32"/>
        </w:rPr>
        <w:t>获得</w:t>
      </w:r>
      <w:r w:rsidRPr="008A6891">
        <w:rPr>
          <w:rFonts w:ascii="仿宋" w:eastAsia="仿宋" w:hAnsi="仿宋" w:hint="eastAsia"/>
          <w:color w:val="000000"/>
          <w:sz w:val="32"/>
          <w:szCs w:val="32"/>
        </w:rPr>
        <w:t>的双向期货</w:t>
      </w:r>
      <w:r>
        <w:rPr>
          <w:rFonts w:ascii="仿宋" w:eastAsia="仿宋" w:hAnsi="仿宋" w:hint="eastAsia"/>
          <w:color w:val="000000"/>
          <w:sz w:val="32"/>
          <w:szCs w:val="32"/>
        </w:rPr>
        <w:t>投机</w:t>
      </w:r>
      <w:r w:rsidRPr="008A6891">
        <w:rPr>
          <w:rFonts w:ascii="仿宋" w:eastAsia="仿宋" w:hAnsi="仿宋" w:hint="eastAsia"/>
          <w:color w:val="000000"/>
          <w:sz w:val="32"/>
          <w:szCs w:val="32"/>
        </w:rPr>
        <w:t>持仓进行对冲平仓，遵循对冲数量不超过行权及履约获得的</w:t>
      </w:r>
      <w:r w:rsidRPr="00873106">
        <w:rPr>
          <w:rFonts w:ascii="仿宋" w:eastAsia="仿宋" w:hAnsi="仿宋" w:hint="eastAsia"/>
          <w:sz w:val="32"/>
        </w:rPr>
        <w:t>期货</w:t>
      </w:r>
      <w:r>
        <w:rPr>
          <w:rFonts w:ascii="仿宋" w:eastAsia="仿宋" w:hAnsi="仿宋" w:hint="eastAsia"/>
          <w:sz w:val="32"/>
        </w:rPr>
        <w:t>买</w:t>
      </w:r>
      <w:r w:rsidRPr="00873106">
        <w:rPr>
          <w:rFonts w:ascii="仿宋" w:eastAsia="仿宋" w:hAnsi="仿宋" w:hint="eastAsia"/>
          <w:sz w:val="32"/>
        </w:rPr>
        <w:t>投机持</w:t>
      </w:r>
      <w:r w:rsidRPr="00F92EAD">
        <w:rPr>
          <w:rFonts w:ascii="仿宋" w:eastAsia="仿宋" w:hAnsi="仿宋" w:hint="eastAsia"/>
          <w:sz w:val="32"/>
        </w:rPr>
        <w:t>仓量</w:t>
      </w:r>
      <w:r>
        <w:rPr>
          <w:rFonts w:ascii="仿宋" w:eastAsia="仿宋" w:hAnsi="仿宋" w:hint="eastAsia"/>
          <w:sz w:val="32"/>
        </w:rPr>
        <w:t>与卖投机持仓量中较大者</w:t>
      </w:r>
      <w:r w:rsidRPr="008A6891">
        <w:rPr>
          <w:rFonts w:ascii="仿宋" w:eastAsia="仿宋" w:hAnsi="仿宋" w:hint="eastAsia"/>
          <w:color w:val="000000"/>
          <w:sz w:val="32"/>
          <w:szCs w:val="32"/>
        </w:rPr>
        <w:t>。对冲平仓的平仓价格为当日结算价，平仓顺序为先开先平，计入成交量和成交额，收取交易手续费，持仓量相应调整。</w:t>
      </w:r>
      <w:r w:rsidRPr="008A6891">
        <w:rPr>
          <w:rFonts w:ascii="仿宋" w:eastAsia="仿宋" w:hAnsi="仿宋" w:hint="eastAsia"/>
          <w:sz w:val="32"/>
          <w:szCs w:val="32"/>
        </w:rPr>
        <w:t>申请的方式为</w:t>
      </w:r>
      <w:r w:rsidRPr="008A6891">
        <w:rPr>
          <w:rFonts w:ascii="仿宋" w:eastAsia="仿宋" w:hAnsi="仿宋" w:hint="eastAsia"/>
          <w:color w:val="000000"/>
          <w:sz w:val="32"/>
          <w:szCs w:val="32"/>
        </w:rPr>
        <w:t>在交易日9:00至15:00</w:t>
      </w:r>
      <w:r>
        <w:rPr>
          <w:rFonts w:ascii="仿宋" w:eastAsia="仿宋" w:hAnsi="仿宋" w:hint="eastAsia"/>
          <w:color w:val="000000"/>
          <w:sz w:val="32"/>
          <w:szCs w:val="32"/>
        </w:rPr>
        <w:t>，</w:t>
      </w:r>
      <w:r w:rsidRPr="008A6891">
        <w:rPr>
          <w:rFonts w:ascii="仿宋" w:eastAsia="仿宋" w:hAnsi="仿宋" w:hint="eastAsia"/>
          <w:sz w:val="32"/>
          <w:szCs w:val="32"/>
        </w:rPr>
        <w:t>通过会员服务系统</w:t>
      </w:r>
      <w:r>
        <w:rPr>
          <w:rFonts w:ascii="仿宋" w:eastAsia="仿宋" w:hAnsi="仿宋" w:hint="eastAsia"/>
          <w:sz w:val="32"/>
          <w:szCs w:val="32"/>
        </w:rPr>
        <w:t>的</w:t>
      </w:r>
      <w:r w:rsidRPr="008A6891">
        <w:rPr>
          <w:rFonts w:ascii="仿宋" w:eastAsia="仿宋" w:hAnsi="仿宋" w:hint="eastAsia"/>
          <w:color w:val="000000"/>
          <w:sz w:val="32"/>
          <w:szCs w:val="32"/>
        </w:rPr>
        <w:t>开通功能、修改功能和取消功能申请，</w:t>
      </w:r>
      <w:r>
        <w:rPr>
          <w:rFonts w:ascii="仿宋" w:eastAsia="仿宋" w:hAnsi="仿宋" w:hint="eastAsia"/>
          <w:color w:val="000000"/>
          <w:sz w:val="32"/>
          <w:szCs w:val="32"/>
        </w:rPr>
        <w:t>申请在当日结算时正式生效，一次申请长期有效。</w:t>
      </w:r>
    </w:p>
    <w:p w:rsidR="00A83586" w:rsidRPr="00C377E9" w:rsidRDefault="00A83586" w:rsidP="00A83586">
      <w:pPr>
        <w:ind w:firstLineChars="200" w:firstLine="640"/>
        <w:rPr>
          <w:rFonts w:ascii="仿宋" w:eastAsia="仿宋" w:hAnsi="仿宋"/>
          <w:color w:val="000000"/>
          <w:sz w:val="32"/>
          <w:szCs w:val="32"/>
        </w:rPr>
      </w:pPr>
      <w:r w:rsidRPr="00C377E9">
        <w:rPr>
          <w:rFonts w:ascii="仿宋" w:eastAsia="仿宋" w:hAnsi="仿宋" w:hint="eastAsia"/>
          <w:color w:val="000000"/>
          <w:sz w:val="32"/>
          <w:szCs w:val="32"/>
        </w:rPr>
        <w:t>对冲逻辑举例：</w:t>
      </w:r>
    </w:p>
    <w:p w:rsidR="00A83586" w:rsidRPr="00C377E9" w:rsidRDefault="00A83586" w:rsidP="00A83586">
      <w:pPr>
        <w:ind w:firstLineChars="200" w:firstLine="640"/>
        <w:rPr>
          <w:rFonts w:ascii="仿宋" w:eastAsia="仿宋" w:hAnsi="仿宋"/>
          <w:color w:val="000000"/>
          <w:sz w:val="32"/>
          <w:szCs w:val="32"/>
        </w:rPr>
      </w:pPr>
      <w:r w:rsidRPr="00C377E9">
        <w:rPr>
          <w:rFonts w:ascii="仿宋" w:eastAsia="仿宋" w:hAnsi="仿宋" w:hint="eastAsia"/>
          <w:color w:val="000000"/>
          <w:sz w:val="32"/>
          <w:szCs w:val="32"/>
        </w:rPr>
        <w:t>设某客户</w:t>
      </w:r>
      <w:r>
        <w:rPr>
          <w:rFonts w:ascii="仿宋" w:eastAsia="仿宋" w:hAnsi="仿宋"/>
          <w:color w:val="000000"/>
          <w:sz w:val="32"/>
          <w:szCs w:val="32"/>
        </w:rPr>
        <w:t>SR005</w:t>
      </w:r>
      <w:r w:rsidRPr="00C377E9">
        <w:rPr>
          <w:rFonts w:ascii="仿宋" w:eastAsia="仿宋" w:hAnsi="仿宋" w:hint="eastAsia"/>
          <w:color w:val="000000"/>
          <w:sz w:val="32"/>
          <w:szCs w:val="32"/>
        </w:rPr>
        <w:t>-C-</w:t>
      </w:r>
      <w:r>
        <w:rPr>
          <w:rFonts w:ascii="仿宋" w:eastAsia="仿宋" w:hAnsi="仿宋"/>
          <w:color w:val="000000"/>
          <w:sz w:val="32"/>
          <w:szCs w:val="32"/>
        </w:rPr>
        <w:t>52</w:t>
      </w:r>
      <w:r w:rsidRPr="00C377E9">
        <w:rPr>
          <w:rFonts w:ascii="仿宋" w:eastAsia="仿宋" w:hAnsi="仿宋" w:hint="eastAsia"/>
          <w:color w:val="000000"/>
          <w:sz w:val="32"/>
          <w:szCs w:val="32"/>
        </w:rPr>
        <w:t>00行权产生</w:t>
      </w:r>
      <w:r>
        <w:rPr>
          <w:rFonts w:ascii="仿宋" w:eastAsia="仿宋" w:hAnsi="仿宋"/>
          <w:color w:val="000000"/>
          <w:sz w:val="32"/>
          <w:szCs w:val="32"/>
        </w:rPr>
        <w:t>SR00</w:t>
      </w:r>
      <w:r w:rsidRPr="00C377E9">
        <w:rPr>
          <w:rFonts w:ascii="仿宋" w:eastAsia="仿宋" w:hAnsi="仿宋" w:hint="eastAsia"/>
          <w:color w:val="000000"/>
          <w:sz w:val="32"/>
          <w:szCs w:val="32"/>
        </w:rPr>
        <w:t>5买持仓</w:t>
      </w:r>
      <w:r>
        <w:rPr>
          <w:rFonts w:ascii="仿宋" w:eastAsia="仿宋" w:hAnsi="仿宋"/>
          <w:color w:val="000000"/>
          <w:sz w:val="32"/>
          <w:szCs w:val="32"/>
        </w:rPr>
        <w:t>5</w:t>
      </w:r>
      <w:r w:rsidRPr="00C377E9">
        <w:rPr>
          <w:rFonts w:ascii="仿宋" w:eastAsia="仿宋" w:hAnsi="仿宋" w:hint="eastAsia"/>
          <w:color w:val="000000"/>
          <w:sz w:val="32"/>
          <w:szCs w:val="32"/>
        </w:rPr>
        <w:t>手，</w:t>
      </w:r>
      <w:r>
        <w:rPr>
          <w:rFonts w:ascii="仿宋" w:eastAsia="仿宋" w:hAnsi="仿宋" w:hint="eastAsia"/>
          <w:color w:val="000000"/>
          <w:sz w:val="32"/>
          <w:szCs w:val="32"/>
        </w:rPr>
        <w:t>S</w:t>
      </w:r>
      <w:r>
        <w:rPr>
          <w:rFonts w:ascii="仿宋" w:eastAsia="仿宋" w:hAnsi="仿宋"/>
          <w:color w:val="000000"/>
          <w:sz w:val="32"/>
          <w:szCs w:val="32"/>
        </w:rPr>
        <w:t>R005-C</w:t>
      </w:r>
      <w:r>
        <w:rPr>
          <w:rFonts w:ascii="仿宋" w:eastAsia="仿宋" w:hAnsi="仿宋" w:hint="eastAsia"/>
          <w:color w:val="000000"/>
          <w:sz w:val="32"/>
          <w:szCs w:val="32"/>
        </w:rPr>
        <w:t>-</w:t>
      </w:r>
      <w:r>
        <w:rPr>
          <w:rFonts w:ascii="仿宋" w:eastAsia="仿宋" w:hAnsi="仿宋"/>
          <w:color w:val="000000"/>
          <w:sz w:val="32"/>
          <w:szCs w:val="32"/>
        </w:rPr>
        <w:t>5100履约产生SR00</w:t>
      </w:r>
      <w:r w:rsidRPr="00C377E9">
        <w:rPr>
          <w:rFonts w:ascii="仿宋" w:eastAsia="仿宋" w:hAnsi="仿宋" w:hint="eastAsia"/>
          <w:color w:val="000000"/>
          <w:sz w:val="32"/>
          <w:szCs w:val="32"/>
        </w:rPr>
        <w:t>5</w:t>
      </w:r>
      <w:r>
        <w:rPr>
          <w:rFonts w:ascii="仿宋" w:eastAsia="仿宋" w:hAnsi="仿宋" w:hint="eastAsia"/>
          <w:color w:val="000000"/>
          <w:sz w:val="32"/>
          <w:szCs w:val="32"/>
        </w:rPr>
        <w:t>卖</w:t>
      </w:r>
      <w:r w:rsidRPr="00C377E9">
        <w:rPr>
          <w:rFonts w:ascii="仿宋" w:eastAsia="仿宋" w:hAnsi="仿宋" w:hint="eastAsia"/>
          <w:color w:val="000000"/>
          <w:sz w:val="32"/>
          <w:szCs w:val="32"/>
        </w:rPr>
        <w:t>持仓</w:t>
      </w:r>
      <w:r>
        <w:rPr>
          <w:rFonts w:ascii="仿宋" w:eastAsia="仿宋" w:hAnsi="仿宋"/>
          <w:color w:val="000000"/>
          <w:sz w:val="32"/>
          <w:szCs w:val="32"/>
        </w:rPr>
        <w:t>3</w:t>
      </w:r>
      <w:r w:rsidRPr="00C377E9">
        <w:rPr>
          <w:rFonts w:ascii="仿宋" w:eastAsia="仿宋" w:hAnsi="仿宋" w:hint="eastAsia"/>
          <w:color w:val="000000"/>
          <w:sz w:val="32"/>
          <w:szCs w:val="32"/>
        </w:rPr>
        <w:t>手</w:t>
      </w:r>
      <w:r>
        <w:rPr>
          <w:rFonts w:ascii="仿宋" w:eastAsia="仿宋" w:hAnsi="仿宋" w:hint="eastAsia"/>
          <w:color w:val="000000"/>
          <w:sz w:val="32"/>
          <w:szCs w:val="32"/>
        </w:rPr>
        <w:t>，</w:t>
      </w:r>
      <w:r w:rsidRPr="00C377E9">
        <w:rPr>
          <w:rFonts w:ascii="仿宋" w:eastAsia="仿宋" w:hAnsi="仿宋" w:hint="eastAsia"/>
          <w:color w:val="000000"/>
          <w:sz w:val="32"/>
          <w:szCs w:val="32"/>
        </w:rPr>
        <w:t>原有</w:t>
      </w:r>
      <w:r>
        <w:rPr>
          <w:rFonts w:ascii="仿宋" w:eastAsia="仿宋" w:hAnsi="仿宋"/>
          <w:color w:val="000000"/>
          <w:sz w:val="32"/>
          <w:szCs w:val="32"/>
        </w:rPr>
        <w:t>SR0</w:t>
      </w:r>
      <w:r w:rsidRPr="00C377E9">
        <w:rPr>
          <w:rFonts w:ascii="仿宋" w:eastAsia="仿宋" w:hAnsi="仿宋" w:hint="eastAsia"/>
          <w:color w:val="000000"/>
          <w:sz w:val="32"/>
          <w:szCs w:val="32"/>
        </w:rPr>
        <w:t>05买持</w:t>
      </w:r>
      <w:r w:rsidRPr="00C377E9">
        <w:rPr>
          <w:rFonts w:ascii="仿宋" w:eastAsia="仿宋" w:hAnsi="仿宋" w:hint="eastAsia"/>
          <w:color w:val="000000"/>
          <w:sz w:val="32"/>
          <w:szCs w:val="32"/>
        </w:rPr>
        <w:lastRenderedPageBreak/>
        <w:t>仓2手，</w:t>
      </w:r>
      <w:r>
        <w:rPr>
          <w:rFonts w:ascii="仿宋" w:eastAsia="仿宋" w:hAnsi="仿宋"/>
          <w:color w:val="000000"/>
          <w:sz w:val="32"/>
          <w:szCs w:val="32"/>
        </w:rPr>
        <w:t>SR0</w:t>
      </w:r>
      <w:r w:rsidRPr="00C377E9">
        <w:rPr>
          <w:rFonts w:ascii="仿宋" w:eastAsia="仿宋" w:hAnsi="仿宋" w:hint="eastAsia"/>
          <w:color w:val="000000"/>
          <w:sz w:val="32"/>
          <w:szCs w:val="32"/>
        </w:rPr>
        <w:t>05卖持仓5手</w:t>
      </w:r>
      <w:r>
        <w:rPr>
          <w:rFonts w:ascii="仿宋" w:eastAsia="仿宋" w:hAnsi="仿宋" w:hint="eastAsia"/>
          <w:color w:val="000000"/>
          <w:sz w:val="32"/>
          <w:szCs w:val="32"/>
        </w:rPr>
        <w:t>，均为投机持仓</w:t>
      </w:r>
      <w:r w:rsidRPr="00C377E9">
        <w:rPr>
          <w:rFonts w:ascii="仿宋" w:eastAsia="仿宋" w:hAnsi="仿宋" w:hint="eastAsia"/>
          <w:color w:val="000000"/>
          <w:sz w:val="32"/>
          <w:szCs w:val="32"/>
        </w:rPr>
        <w:t>。申请行权后双向期货持仓对冲后，</w:t>
      </w:r>
      <w:r>
        <w:rPr>
          <w:rFonts w:ascii="仿宋" w:eastAsia="仿宋" w:hAnsi="仿宋" w:hint="eastAsia"/>
          <w:color w:val="000000"/>
          <w:sz w:val="32"/>
          <w:szCs w:val="32"/>
        </w:rPr>
        <w:t>期货</w:t>
      </w:r>
      <w:r w:rsidRPr="00C377E9">
        <w:rPr>
          <w:rFonts w:ascii="仿宋" w:eastAsia="仿宋" w:hAnsi="仿宋" w:hint="eastAsia"/>
          <w:color w:val="000000"/>
          <w:sz w:val="32"/>
          <w:szCs w:val="32"/>
        </w:rPr>
        <w:t>买持仓和卖持仓各平仓</w:t>
      </w:r>
      <w:r>
        <w:rPr>
          <w:rFonts w:ascii="仿宋" w:eastAsia="仿宋" w:hAnsi="仿宋"/>
          <w:color w:val="000000"/>
          <w:sz w:val="32"/>
          <w:szCs w:val="32"/>
        </w:rPr>
        <w:t>5</w:t>
      </w:r>
      <w:r w:rsidRPr="00C377E9">
        <w:rPr>
          <w:rFonts w:ascii="仿宋" w:eastAsia="仿宋" w:hAnsi="仿宋" w:hint="eastAsia"/>
          <w:color w:val="000000"/>
          <w:sz w:val="32"/>
          <w:szCs w:val="32"/>
        </w:rPr>
        <w:t>手，对冲后剩余买持仓2手、卖持仓</w:t>
      </w:r>
      <w:r>
        <w:rPr>
          <w:rFonts w:ascii="仿宋" w:eastAsia="仿宋" w:hAnsi="仿宋"/>
          <w:color w:val="000000"/>
          <w:sz w:val="32"/>
          <w:szCs w:val="32"/>
        </w:rPr>
        <w:t>3</w:t>
      </w:r>
      <w:r w:rsidRPr="00C377E9">
        <w:rPr>
          <w:rFonts w:ascii="仿宋" w:eastAsia="仿宋" w:hAnsi="仿宋" w:hint="eastAsia"/>
          <w:color w:val="000000"/>
          <w:sz w:val="32"/>
          <w:szCs w:val="32"/>
        </w:rPr>
        <w:t>手。</w:t>
      </w:r>
    </w:p>
    <w:p w:rsidR="00A83586" w:rsidRPr="00DD29F7" w:rsidRDefault="00A83586" w:rsidP="00A83586">
      <w:pPr>
        <w:pStyle w:val="2"/>
        <w:ind w:firstLine="640"/>
        <w:outlineLvl w:val="0"/>
        <w:rPr>
          <w:rFonts w:ascii="黑体" w:eastAsia="黑体" w:hAnsi="黑体"/>
          <w:color w:val="000000"/>
          <w:szCs w:val="32"/>
        </w:rPr>
      </w:pPr>
      <w:r w:rsidRPr="00DD29F7">
        <w:rPr>
          <w:rFonts w:ascii="黑体" w:eastAsia="黑体" w:hAnsi="黑体" w:hint="eastAsia"/>
          <w:color w:val="000000"/>
          <w:szCs w:val="32"/>
        </w:rPr>
        <w:t>四、期权行权、期权</w:t>
      </w:r>
      <w:r>
        <w:rPr>
          <w:rFonts w:ascii="黑体" w:eastAsia="黑体" w:hAnsi="黑体" w:hint="eastAsia"/>
          <w:color w:val="000000"/>
          <w:szCs w:val="32"/>
        </w:rPr>
        <w:t>对锁仓</w:t>
      </w:r>
      <w:r w:rsidRPr="00DD29F7">
        <w:rPr>
          <w:rFonts w:ascii="黑体" w:eastAsia="黑体" w:hAnsi="黑体" w:hint="eastAsia"/>
          <w:color w:val="000000"/>
          <w:szCs w:val="32"/>
        </w:rPr>
        <w:t>对冲、</w:t>
      </w:r>
      <w:r w:rsidRPr="00E07302">
        <w:rPr>
          <w:rFonts w:ascii="黑体" w:eastAsia="黑体" w:hAnsi="黑体" w:hint="eastAsia"/>
          <w:color w:val="000000"/>
          <w:szCs w:val="32"/>
        </w:rPr>
        <w:t>期权</w:t>
      </w:r>
      <w:r>
        <w:rPr>
          <w:rFonts w:ascii="黑体" w:eastAsia="黑体" w:hAnsi="黑体" w:hint="eastAsia"/>
          <w:color w:val="000000"/>
          <w:szCs w:val="32"/>
        </w:rPr>
        <w:t>行权及履约后获得的</w:t>
      </w:r>
      <w:r w:rsidRPr="00E07302">
        <w:rPr>
          <w:rFonts w:ascii="黑体" w:eastAsia="黑体" w:hAnsi="黑体" w:hint="eastAsia"/>
          <w:color w:val="000000"/>
          <w:szCs w:val="32"/>
        </w:rPr>
        <w:t>期货对锁仓</w:t>
      </w:r>
      <w:r>
        <w:rPr>
          <w:rFonts w:ascii="黑体" w:eastAsia="黑体" w:hAnsi="黑体" w:hint="eastAsia"/>
          <w:color w:val="000000"/>
          <w:szCs w:val="32"/>
        </w:rPr>
        <w:t>对冲</w:t>
      </w:r>
      <w:r w:rsidRPr="00DD29F7">
        <w:rPr>
          <w:rFonts w:ascii="黑体" w:eastAsia="黑体" w:hAnsi="黑体" w:hint="eastAsia"/>
          <w:color w:val="000000"/>
          <w:szCs w:val="32"/>
        </w:rPr>
        <w:t>的业务顺序</w:t>
      </w:r>
    </w:p>
    <w:p w:rsidR="00A83586" w:rsidRPr="003F023D" w:rsidRDefault="00A83586" w:rsidP="00A83586">
      <w:pPr>
        <w:ind w:firstLine="641"/>
        <w:rPr>
          <w:rFonts w:eastAsia="仿宋_GB2312"/>
          <w:sz w:val="32"/>
          <w:szCs w:val="32"/>
        </w:rPr>
      </w:pPr>
      <w:r w:rsidRPr="006B412E">
        <w:rPr>
          <w:rFonts w:ascii="仿宋" w:eastAsia="仿宋" w:hAnsi="仿宋" w:hint="eastAsia"/>
          <w:color w:val="000000"/>
          <w:sz w:val="32"/>
          <w:szCs w:val="32"/>
        </w:rPr>
        <w:t>首先处理双向期权持仓对冲，其次处理期权行权期货建仓，</w:t>
      </w:r>
      <w:r>
        <w:rPr>
          <w:rFonts w:ascii="仿宋" w:eastAsia="仿宋" w:hAnsi="仿宋" w:hint="eastAsia"/>
          <w:color w:val="000000"/>
          <w:sz w:val="32"/>
          <w:szCs w:val="32"/>
        </w:rPr>
        <w:t>最后</w:t>
      </w:r>
      <w:r w:rsidRPr="006B412E">
        <w:rPr>
          <w:rFonts w:ascii="仿宋" w:eastAsia="仿宋" w:hAnsi="仿宋" w:hint="eastAsia"/>
          <w:color w:val="000000"/>
          <w:sz w:val="32"/>
          <w:szCs w:val="32"/>
        </w:rPr>
        <w:t>处理行权</w:t>
      </w:r>
      <w:r>
        <w:rPr>
          <w:rFonts w:ascii="仿宋" w:eastAsia="仿宋" w:hAnsi="仿宋" w:hint="eastAsia"/>
          <w:color w:val="000000"/>
          <w:sz w:val="32"/>
          <w:szCs w:val="32"/>
        </w:rPr>
        <w:t>及履约</w:t>
      </w:r>
      <w:r w:rsidRPr="006B412E">
        <w:rPr>
          <w:rFonts w:ascii="仿宋" w:eastAsia="仿宋" w:hAnsi="仿宋" w:hint="eastAsia"/>
          <w:color w:val="000000"/>
          <w:sz w:val="32"/>
          <w:szCs w:val="32"/>
        </w:rPr>
        <w:t>后双向期货持仓对冲</w:t>
      </w:r>
      <w:r>
        <w:rPr>
          <w:rFonts w:ascii="仿宋" w:eastAsia="仿宋" w:hAnsi="仿宋" w:hint="eastAsia"/>
          <w:color w:val="000000"/>
          <w:sz w:val="32"/>
          <w:szCs w:val="32"/>
        </w:rPr>
        <w:t>。</w:t>
      </w:r>
    </w:p>
    <w:p w:rsidR="00A83586" w:rsidRPr="003F023D" w:rsidRDefault="00A83586" w:rsidP="00A83586">
      <w:pPr>
        <w:pStyle w:val="a5"/>
        <w:shd w:val="clear" w:color="auto" w:fill="FFFFFF"/>
        <w:spacing w:before="0" w:beforeAutospacing="0" w:after="0" w:afterAutospacing="0"/>
        <w:ind w:firstLine="641"/>
        <w:jc w:val="both"/>
        <w:rPr>
          <w:rFonts w:ascii="仿宋" w:eastAsia="仿宋" w:hAnsi="仿宋" w:cs="Times New Roman"/>
          <w:kern w:val="2"/>
          <w:sz w:val="32"/>
          <w:szCs w:val="22"/>
        </w:rPr>
      </w:pPr>
      <w:r w:rsidRPr="003F023D">
        <w:rPr>
          <w:rFonts w:ascii="仿宋" w:eastAsia="仿宋" w:hAnsi="仿宋" w:cs="Times New Roman" w:hint="eastAsia"/>
          <w:kern w:val="2"/>
          <w:sz w:val="32"/>
          <w:szCs w:val="22"/>
        </w:rPr>
        <w:t>举例：设</w:t>
      </w:r>
      <w:r>
        <w:rPr>
          <w:rFonts w:ascii="仿宋" w:eastAsia="仿宋" w:hAnsi="仿宋" w:cs="Times New Roman" w:hint="eastAsia"/>
          <w:kern w:val="2"/>
          <w:sz w:val="32"/>
          <w:szCs w:val="22"/>
        </w:rPr>
        <w:t>在SR005系列期权合约到期日，</w:t>
      </w:r>
      <w:r w:rsidRPr="003F023D">
        <w:rPr>
          <w:rFonts w:ascii="仿宋" w:eastAsia="仿宋" w:hAnsi="仿宋" w:cs="Times New Roman" w:hint="eastAsia"/>
          <w:kern w:val="2"/>
          <w:sz w:val="32"/>
          <w:szCs w:val="22"/>
        </w:rPr>
        <w:t>某客户</w:t>
      </w:r>
      <w:r>
        <w:rPr>
          <w:rFonts w:ascii="仿宋" w:eastAsia="仿宋" w:hAnsi="仿宋" w:cs="Times New Roman" w:hint="eastAsia"/>
          <w:kern w:val="2"/>
          <w:sz w:val="32"/>
          <w:szCs w:val="22"/>
        </w:rPr>
        <w:t>持有</w:t>
      </w:r>
      <w:r>
        <w:rPr>
          <w:rFonts w:ascii="仿宋" w:eastAsia="仿宋" w:hAnsi="仿宋"/>
          <w:color w:val="000000"/>
          <w:sz w:val="32"/>
          <w:szCs w:val="32"/>
        </w:rPr>
        <w:t>SR005</w:t>
      </w:r>
      <w:r w:rsidRPr="00C377E9">
        <w:rPr>
          <w:rFonts w:ascii="仿宋" w:eastAsia="仿宋" w:hAnsi="仿宋" w:hint="eastAsia"/>
          <w:color w:val="000000"/>
          <w:sz w:val="32"/>
          <w:szCs w:val="32"/>
        </w:rPr>
        <w:t>-C-</w:t>
      </w:r>
      <w:r>
        <w:rPr>
          <w:rFonts w:ascii="仿宋" w:eastAsia="仿宋" w:hAnsi="仿宋"/>
          <w:color w:val="000000"/>
          <w:sz w:val="32"/>
          <w:szCs w:val="32"/>
        </w:rPr>
        <w:t>52</w:t>
      </w:r>
      <w:r w:rsidRPr="00C377E9">
        <w:rPr>
          <w:rFonts w:ascii="仿宋" w:eastAsia="仿宋" w:hAnsi="仿宋" w:hint="eastAsia"/>
          <w:color w:val="000000"/>
          <w:sz w:val="32"/>
          <w:szCs w:val="32"/>
        </w:rPr>
        <w:t>00</w:t>
      </w:r>
      <w:r>
        <w:rPr>
          <w:rFonts w:ascii="仿宋" w:eastAsia="仿宋" w:hAnsi="仿宋" w:hint="eastAsia"/>
          <w:color w:val="000000"/>
          <w:sz w:val="32"/>
          <w:szCs w:val="32"/>
        </w:rPr>
        <w:t>（实值）</w:t>
      </w:r>
      <w:r w:rsidRPr="003F023D">
        <w:rPr>
          <w:rFonts w:ascii="仿宋" w:eastAsia="仿宋" w:hAnsi="仿宋" w:cs="Times New Roman" w:hint="eastAsia"/>
          <w:kern w:val="2"/>
          <w:sz w:val="32"/>
          <w:szCs w:val="22"/>
        </w:rPr>
        <w:t>买持仓8手，卖持仓5</w:t>
      </w:r>
      <w:r>
        <w:rPr>
          <w:rFonts w:ascii="仿宋" w:eastAsia="仿宋" w:hAnsi="仿宋" w:cs="Times New Roman" w:hint="eastAsia"/>
          <w:kern w:val="2"/>
          <w:sz w:val="32"/>
          <w:szCs w:val="22"/>
        </w:rPr>
        <w:t>手</w:t>
      </w:r>
      <w:r>
        <w:rPr>
          <w:rFonts w:ascii="仿宋" w:eastAsia="仿宋" w:hAnsi="仿宋" w:hint="eastAsia"/>
          <w:color w:val="000000"/>
          <w:sz w:val="32"/>
          <w:szCs w:val="32"/>
        </w:rPr>
        <w:t>，</w:t>
      </w:r>
      <w:r>
        <w:rPr>
          <w:rFonts w:ascii="仿宋" w:eastAsia="仿宋" w:hAnsi="仿宋" w:cs="Times New Roman"/>
          <w:kern w:val="2"/>
          <w:sz w:val="32"/>
          <w:szCs w:val="22"/>
        </w:rPr>
        <w:t>SR0</w:t>
      </w:r>
      <w:r w:rsidRPr="003F023D">
        <w:rPr>
          <w:rFonts w:ascii="仿宋" w:eastAsia="仿宋" w:hAnsi="仿宋" w:cs="Times New Roman" w:hint="eastAsia"/>
          <w:kern w:val="2"/>
          <w:sz w:val="32"/>
          <w:szCs w:val="22"/>
        </w:rPr>
        <w:t>05买持仓2手，卖持仓3手</w:t>
      </w:r>
      <w:r>
        <w:rPr>
          <w:rFonts w:ascii="仿宋" w:eastAsia="仿宋" w:hAnsi="仿宋" w:hint="eastAsia"/>
          <w:color w:val="000000"/>
          <w:sz w:val="32"/>
          <w:szCs w:val="32"/>
        </w:rPr>
        <w:t>，均为投机持仓</w:t>
      </w:r>
      <w:r w:rsidRPr="003F023D">
        <w:rPr>
          <w:rFonts w:ascii="仿宋" w:eastAsia="仿宋" w:hAnsi="仿宋" w:cs="Times New Roman" w:hint="eastAsia"/>
          <w:kern w:val="2"/>
          <w:sz w:val="32"/>
          <w:szCs w:val="22"/>
        </w:rPr>
        <w:t>。</w:t>
      </w:r>
    </w:p>
    <w:p w:rsidR="00A83586" w:rsidRPr="00710045" w:rsidRDefault="00A83586" w:rsidP="00A83586">
      <w:pPr>
        <w:ind w:firstLine="641"/>
        <w:rPr>
          <w:rFonts w:ascii="仿宋" w:eastAsia="仿宋" w:hAnsi="仿宋"/>
          <w:color w:val="000000"/>
          <w:sz w:val="32"/>
          <w:szCs w:val="32"/>
        </w:rPr>
      </w:pPr>
      <w:r w:rsidRPr="003F023D">
        <w:rPr>
          <w:rFonts w:ascii="仿宋" w:eastAsia="仿宋" w:hAnsi="仿宋" w:hint="eastAsia"/>
          <w:sz w:val="32"/>
        </w:rPr>
        <w:t>若该客户申请期权</w:t>
      </w:r>
      <w:r>
        <w:rPr>
          <w:rFonts w:ascii="仿宋" w:eastAsia="仿宋" w:hAnsi="仿宋" w:hint="eastAsia"/>
          <w:sz w:val="32"/>
        </w:rPr>
        <w:t>到期日</w:t>
      </w:r>
      <w:r w:rsidRPr="003F023D">
        <w:rPr>
          <w:rFonts w:ascii="仿宋" w:eastAsia="仿宋" w:hAnsi="仿宋" w:hint="eastAsia"/>
          <w:sz w:val="32"/>
        </w:rPr>
        <w:t>对冲、期权行权</w:t>
      </w:r>
      <w:r>
        <w:rPr>
          <w:rFonts w:ascii="仿宋" w:eastAsia="仿宋" w:hAnsi="仿宋" w:hint="eastAsia"/>
          <w:sz w:val="32"/>
        </w:rPr>
        <w:t>（申请</w:t>
      </w:r>
      <w:r w:rsidRPr="003F023D">
        <w:rPr>
          <w:rFonts w:ascii="仿宋" w:eastAsia="仿宋" w:hAnsi="仿宋" w:hint="eastAsia"/>
          <w:sz w:val="32"/>
        </w:rPr>
        <w:t>4手</w:t>
      </w:r>
      <w:r>
        <w:rPr>
          <w:rFonts w:ascii="仿宋" w:eastAsia="仿宋" w:hAnsi="仿宋" w:hint="eastAsia"/>
          <w:sz w:val="32"/>
        </w:rPr>
        <w:t>）</w:t>
      </w:r>
      <w:r w:rsidRPr="003F023D">
        <w:rPr>
          <w:rFonts w:ascii="仿宋" w:eastAsia="仿宋" w:hAnsi="仿宋" w:hint="eastAsia"/>
          <w:sz w:val="32"/>
        </w:rPr>
        <w:t>、行权</w:t>
      </w:r>
      <w:r>
        <w:rPr>
          <w:rFonts w:ascii="仿宋" w:eastAsia="仿宋" w:hAnsi="仿宋" w:hint="eastAsia"/>
          <w:sz w:val="32"/>
        </w:rPr>
        <w:t>及履约</w:t>
      </w:r>
      <w:r w:rsidRPr="003F023D">
        <w:rPr>
          <w:rFonts w:ascii="仿宋" w:eastAsia="仿宋" w:hAnsi="仿宋" w:hint="eastAsia"/>
          <w:sz w:val="32"/>
        </w:rPr>
        <w:t>后双向期货持仓对冲。执行结果如下：双向期权持仓对冲后</w:t>
      </w:r>
      <w:r>
        <w:rPr>
          <w:rFonts w:ascii="仿宋" w:eastAsia="仿宋" w:hAnsi="仿宋"/>
          <w:color w:val="000000"/>
          <w:sz w:val="32"/>
          <w:szCs w:val="32"/>
        </w:rPr>
        <w:t>SR005</w:t>
      </w:r>
      <w:r w:rsidRPr="00C377E9">
        <w:rPr>
          <w:rFonts w:ascii="仿宋" w:eastAsia="仿宋" w:hAnsi="仿宋" w:hint="eastAsia"/>
          <w:color w:val="000000"/>
          <w:sz w:val="32"/>
          <w:szCs w:val="32"/>
        </w:rPr>
        <w:t>-C-</w:t>
      </w:r>
      <w:r>
        <w:rPr>
          <w:rFonts w:ascii="仿宋" w:eastAsia="仿宋" w:hAnsi="仿宋"/>
          <w:color w:val="000000"/>
          <w:sz w:val="32"/>
          <w:szCs w:val="32"/>
        </w:rPr>
        <w:t>52</w:t>
      </w:r>
      <w:r w:rsidRPr="00C377E9">
        <w:rPr>
          <w:rFonts w:ascii="仿宋" w:eastAsia="仿宋" w:hAnsi="仿宋" w:hint="eastAsia"/>
          <w:color w:val="000000"/>
          <w:sz w:val="32"/>
          <w:szCs w:val="32"/>
        </w:rPr>
        <w:t>00</w:t>
      </w:r>
      <w:r w:rsidRPr="003F023D">
        <w:rPr>
          <w:rFonts w:ascii="仿宋" w:eastAsia="仿宋" w:hAnsi="仿宋" w:hint="eastAsia"/>
          <w:sz w:val="32"/>
        </w:rPr>
        <w:t>剩余买持仓</w:t>
      </w:r>
      <w:r>
        <w:rPr>
          <w:rFonts w:ascii="仿宋" w:eastAsia="仿宋" w:hAnsi="仿宋"/>
          <w:sz w:val="32"/>
        </w:rPr>
        <w:t>4</w:t>
      </w:r>
      <w:r w:rsidRPr="003F023D">
        <w:rPr>
          <w:rFonts w:ascii="仿宋" w:eastAsia="仿宋" w:hAnsi="仿宋" w:hint="eastAsia"/>
          <w:sz w:val="32"/>
        </w:rPr>
        <w:t>手，</w:t>
      </w:r>
      <w:r>
        <w:rPr>
          <w:rFonts w:ascii="仿宋" w:eastAsia="仿宋" w:hAnsi="仿宋" w:hint="eastAsia"/>
          <w:sz w:val="32"/>
        </w:rPr>
        <w:t>卖持仓1手；</w:t>
      </w:r>
      <w:r w:rsidRPr="003F023D">
        <w:rPr>
          <w:rFonts w:ascii="仿宋" w:eastAsia="仿宋" w:hAnsi="仿宋" w:hint="eastAsia"/>
          <w:sz w:val="32"/>
        </w:rPr>
        <w:t>实际行权</w:t>
      </w:r>
      <w:r>
        <w:rPr>
          <w:rFonts w:ascii="仿宋" w:eastAsia="仿宋" w:hAnsi="仿宋"/>
          <w:sz w:val="32"/>
        </w:rPr>
        <w:t>4</w:t>
      </w:r>
      <w:r w:rsidRPr="003F023D">
        <w:rPr>
          <w:rFonts w:ascii="仿宋" w:eastAsia="仿宋" w:hAnsi="仿宋" w:hint="eastAsia"/>
          <w:sz w:val="32"/>
        </w:rPr>
        <w:t>手产生</w:t>
      </w:r>
      <w:r>
        <w:rPr>
          <w:rFonts w:ascii="仿宋" w:eastAsia="仿宋" w:hAnsi="仿宋"/>
          <w:sz w:val="32"/>
        </w:rPr>
        <w:t>SR0</w:t>
      </w:r>
      <w:r w:rsidRPr="003F023D">
        <w:rPr>
          <w:rFonts w:ascii="仿宋" w:eastAsia="仿宋" w:hAnsi="仿宋" w:hint="eastAsia"/>
          <w:sz w:val="32"/>
        </w:rPr>
        <w:t>05买持仓</w:t>
      </w:r>
      <w:r>
        <w:rPr>
          <w:rFonts w:ascii="仿宋" w:eastAsia="仿宋" w:hAnsi="仿宋"/>
          <w:sz w:val="32"/>
        </w:rPr>
        <w:t>4</w:t>
      </w:r>
      <w:r w:rsidRPr="003F023D">
        <w:rPr>
          <w:rFonts w:ascii="仿宋" w:eastAsia="仿宋" w:hAnsi="仿宋" w:hint="eastAsia"/>
          <w:sz w:val="32"/>
        </w:rPr>
        <w:t>手，</w:t>
      </w:r>
      <w:r>
        <w:rPr>
          <w:rFonts w:ascii="仿宋" w:eastAsia="仿宋" w:hAnsi="仿宋"/>
          <w:color w:val="000000"/>
          <w:sz w:val="32"/>
          <w:szCs w:val="32"/>
        </w:rPr>
        <w:t>履约产生SR00</w:t>
      </w:r>
      <w:r w:rsidRPr="00C377E9">
        <w:rPr>
          <w:rFonts w:ascii="仿宋" w:eastAsia="仿宋" w:hAnsi="仿宋" w:hint="eastAsia"/>
          <w:color w:val="000000"/>
          <w:sz w:val="32"/>
          <w:szCs w:val="32"/>
        </w:rPr>
        <w:t>5</w:t>
      </w:r>
      <w:r>
        <w:rPr>
          <w:rFonts w:ascii="仿宋" w:eastAsia="仿宋" w:hAnsi="仿宋" w:hint="eastAsia"/>
          <w:color w:val="000000"/>
          <w:sz w:val="32"/>
          <w:szCs w:val="32"/>
        </w:rPr>
        <w:t>卖</w:t>
      </w:r>
      <w:r w:rsidRPr="00C377E9">
        <w:rPr>
          <w:rFonts w:ascii="仿宋" w:eastAsia="仿宋" w:hAnsi="仿宋" w:hint="eastAsia"/>
          <w:color w:val="000000"/>
          <w:sz w:val="32"/>
          <w:szCs w:val="32"/>
        </w:rPr>
        <w:t>持仓</w:t>
      </w:r>
      <w:r>
        <w:rPr>
          <w:rFonts w:ascii="仿宋" w:eastAsia="仿宋" w:hAnsi="仿宋"/>
          <w:color w:val="000000"/>
          <w:sz w:val="32"/>
          <w:szCs w:val="32"/>
        </w:rPr>
        <w:t>1</w:t>
      </w:r>
      <w:r w:rsidRPr="00C377E9">
        <w:rPr>
          <w:rFonts w:ascii="仿宋" w:eastAsia="仿宋" w:hAnsi="仿宋" w:hint="eastAsia"/>
          <w:color w:val="000000"/>
          <w:sz w:val="32"/>
          <w:szCs w:val="32"/>
        </w:rPr>
        <w:t>手</w:t>
      </w:r>
      <w:r>
        <w:rPr>
          <w:rFonts w:ascii="仿宋" w:eastAsia="仿宋" w:hAnsi="仿宋" w:hint="eastAsia"/>
          <w:sz w:val="32"/>
        </w:rPr>
        <w:t>；</w:t>
      </w:r>
      <w:r>
        <w:rPr>
          <w:rFonts w:ascii="仿宋" w:eastAsia="仿宋" w:hAnsi="仿宋"/>
          <w:sz w:val="32"/>
        </w:rPr>
        <w:t>SR0</w:t>
      </w:r>
      <w:r w:rsidRPr="003F023D">
        <w:rPr>
          <w:rFonts w:ascii="仿宋" w:eastAsia="仿宋" w:hAnsi="仿宋" w:hint="eastAsia"/>
          <w:sz w:val="32"/>
        </w:rPr>
        <w:t>05买持仓和卖持仓各平仓</w:t>
      </w:r>
      <w:r>
        <w:rPr>
          <w:rFonts w:ascii="仿宋" w:eastAsia="仿宋" w:hAnsi="仿宋"/>
          <w:sz w:val="32"/>
        </w:rPr>
        <w:t>4</w:t>
      </w:r>
      <w:r>
        <w:rPr>
          <w:rFonts w:ascii="仿宋" w:eastAsia="仿宋" w:hAnsi="仿宋" w:hint="eastAsia"/>
          <w:sz w:val="32"/>
        </w:rPr>
        <w:t>手,</w:t>
      </w:r>
      <w:r w:rsidRPr="00C377E9">
        <w:rPr>
          <w:rFonts w:ascii="仿宋" w:eastAsia="仿宋" w:hAnsi="仿宋" w:hint="eastAsia"/>
          <w:color w:val="000000"/>
          <w:sz w:val="32"/>
          <w:szCs w:val="32"/>
        </w:rPr>
        <w:t>对冲后剩余买持仓2手。</w:t>
      </w:r>
    </w:p>
    <w:p w:rsidR="00A83586" w:rsidRPr="00651B80" w:rsidRDefault="00A83586" w:rsidP="00A83586">
      <w:pPr>
        <w:rPr>
          <w:rFonts w:ascii="仿宋" w:eastAsia="仿宋" w:hAnsi="仿宋"/>
          <w:color w:val="000000"/>
          <w:sz w:val="32"/>
          <w:szCs w:val="32"/>
        </w:rPr>
      </w:pPr>
      <w:r w:rsidRPr="003F023D">
        <w:rPr>
          <w:rFonts w:ascii="仿宋" w:eastAsia="仿宋" w:hAnsi="仿宋" w:hint="eastAsia"/>
          <w:sz w:val="32"/>
          <w:szCs w:val="22"/>
        </w:rPr>
        <w:t>若该客户申请期权行权（</w:t>
      </w:r>
      <w:r>
        <w:rPr>
          <w:rFonts w:ascii="仿宋" w:eastAsia="仿宋" w:hAnsi="仿宋" w:hint="eastAsia"/>
          <w:sz w:val="32"/>
          <w:szCs w:val="22"/>
        </w:rPr>
        <w:t>申请4手且资金仅满足</w:t>
      </w:r>
      <w:r w:rsidRPr="003F023D">
        <w:rPr>
          <w:rFonts w:ascii="仿宋" w:eastAsia="仿宋" w:hAnsi="仿宋" w:hint="eastAsia"/>
          <w:sz w:val="32"/>
          <w:szCs w:val="22"/>
        </w:rPr>
        <w:t>申请</w:t>
      </w:r>
      <w:r>
        <w:rPr>
          <w:rFonts w:ascii="仿宋" w:eastAsia="仿宋" w:hAnsi="仿宋"/>
          <w:sz w:val="32"/>
          <w:szCs w:val="22"/>
        </w:rPr>
        <w:t>4</w:t>
      </w:r>
      <w:r w:rsidRPr="003F023D">
        <w:rPr>
          <w:rFonts w:ascii="仿宋" w:eastAsia="仿宋" w:hAnsi="仿宋" w:hint="eastAsia"/>
          <w:sz w:val="32"/>
          <w:szCs w:val="22"/>
        </w:rPr>
        <w:t>手）、行权</w:t>
      </w:r>
      <w:r>
        <w:rPr>
          <w:rFonts w:ascii="仿宋" w:eastAsia="仿宋" w:hAnsi="仿宋" w:hint="eastAsia"/>
          <w:sz w:val="32"/>
          <w:szCs w:val="22"/>
        </w:rPr>
        <w:t>及履约后双向期货持仓对冲</w:t>
      </w:r>
      <w:r w:rsidRPr="003F023D">
        <w:rPr>
          <w:rFonts w:ascii="仿宋" w:eastAsia="仿宋" w:hAnsi="仿宋" w:hint="eastAsia"/>
          <w:sz w:val="32"/>
          <w:szCs w:val="22"/>
        </w:rPr>
        <w:t>。执行结果如下：行权</w:t>
      </w:r>
      <w:r>
        <w:rPr>
          <w:rFonts w:ascii="仿宋" w:eastAsia="仿宋" w:hAnsi="仿宋"/>
          <w:sz w:val="32"/>
          <w:szCs w:val="22"/>
        </w:rPr>
        <w:t>4</w:t>
      </w:r>
      <w:r w:rsidRPr="003F023D">
        <w:rPr>
          <w:rFonts w:ascii="仿宋" w:eastAsia="仿宋" w:hAnsi="仿宋" w:hint="eastAsia"/>
          <w:sz w:val="32"/>
          <w:szCs w:val="22"/>
        </w:rPr>
        <w:t>手产生</w:t>
      </w:r>
      <w:r>
        <w:rPr>
          <w:rFonts w:ascii="仿宋" w:eastAsia="仿宋" w:hAnsi="仿宋"/>
          <w:color w:val="000000"/>
          <w:sz w:val="32"/>
          <w:szCs w:val="32"/>
        </w:rPr>
        <w:t>SR0</w:t>
      </w:r>
      <w:r w:rsidRPr="003F023D">
        <w:rPr>
          <w:rFonts w:ascii="仿宋" w:eastAsia="仿宋" w:hAnsi="仿宋" w:hint="eastAsia"/>
          <w:sz w:val="32"/>
          <w:szCs w:val="22"/>
        </w:rPr>
        <w:t>05买持仓</w:t>
      </w:r>
      <w:r>
        <w:rPr>
          <w:rFonts w:ascii="仿宋" w:eastAsia="仿宋" w:hAnsi="仿宋"/>
          <w:sz w:val="32"/>
          <w:szCs w:val="22"/>
        </w:rPr>
        <w:t>4</w:t>
      </w:r>
      <w:r w:rsidRPr="003F023D">
        <w:rPr>
          <w:rFonts w:ascii="仿宋" w:eastAsia="仿宋" w:hAnsi="仿宋" w:hint="eastAsia"/>
          <w:sz w:val="32"/>
          <w:szCs w:val="22"/>
        </w:rPr>
        <w:t>手，履约</w:t>
      </w:r>
      <w:r>
        <w:rPr>
          <w:rFonts w:ascii="仿宋" w:eastAsia="仿宋" w:hAnsi="仿宋"/>
          <w:sz w:val="32"/>
          <w:szCs w:val="22"/>
        </w:rPr>
        <w:t>5</w:t>
      </w:r>
      <w:r w:rsidRPr="003F023D">
        <w:rPr>
          <w:rFonts w:ascii="仿宋" w:eastAsia="仿宋" w:hAnsi="仿宋" w:hint="eastAsia"/>
          <w:sz w:val="32"/>
          <w:szCs w:val="22"/>
        </w:rPr>
        <w:t>手产生</w:t>
      </w:r>
      <w:r>
        <w:rPr>
          <w:rFonts w:ascii="仿宋" w:eastAsia="仿宋" w:hAnsi="仿宋"/>
          <w:color w:val="000000"/>
          <w:sz w:val="32"/>
          <w:szCs w:val="32"/>
        </w:rPr>
        <w:t>SR0</w:t>
      </w:r>
      <w:r w:rsidRPr="003F023D">
        <w:rPr>
          <w:rFonts w:ascii="仿宋" w:eastAsia="仿宋" w:hAnsi="仿宋" w:hint="eastAsia"/>
          <w:sz w:val="32"/>
          <w:szCs w:val="22"/>
        </w:rPr>
        <w:t>05卖持仓</w:t>
      </w:r>
      <w:r>
        <w:rPr>
          <w:rFonts w:ascii="仿宋" w:eastAsia="仿宋" w:hAnsi="仿宋"/>
          <w:sz w:val="32"/>
          <w:szCs w:val="22"/>
        </w:rPr>
        <w:t>5</w:t>
      </w:r>
      <w:r w:rsidRPr="003F023D">
        <w:rPr>
          <w:rFonts w:ascii="仿宋" w:eastAsia="仿宋" w:hAnsi="仿宋" w:hint="eastAsia"/>
          <w:sz w:val="32"/>
          <w:szCs w:val="22"/>
        </w:rPr>
        <w:t>手</w:t>
      </w:r>
      <w:r>
        <w:rPr>
          <w:rFonts w:ascii="仿宋" w:eastAsia="仿宋" w:hAnsi="仿宋" w:hint="eastAsia"/>
          <w:sz w:val="32"/>
          <w:szCs w:val="22"/>
        </w:rPr>
        <w:t>；S</w:t>
      </w:r>
      <w:r>
        <w:rPr>
          <w:rFonts w:ascii="仿宋" w:eastAsia="仿宋" w:hAnsi="仿宋"/>
          <w:sz w:val="32"/>
          <w:szCs w:val="22"/>
        </w:rPr>
        <w:t>R</w:t>
      </w:r>
      <w:r>
        <w:rPr>
          <w:rFonts w:ascii="仿宋" w:eastAsia="仿宋" w:hAnsi="仿宋" w:hint="eastAsia"/>
          <w:sz w:val="32"/>
          <w:szCs w:val="22"/>
        </w:rPr>
        <w:t>0</w:t>
      </w:r>
      <w:r w:rsidRPr="003F023D">
        <w:rPr>
          <w:rFonts w:ascii="仿宋" w:eastAsia="仿宋" w:hAnsi="仿宋" w:hint="eastAsia"/>
          <w:sz w:val="32"/>
          <w:szCs w:val="22"/>
        </w:rPr>
        <w:t>05买持仓和卖持仓各平仓</w:t>
      </w:r>
      <w:r>
        <w:rPr>
          <w:rFonts w:ascii="仿宋" w:eastAsia="仿宋" w:hAnsi="仿宋"/>
          <w:sz w:val="32"/>
          <w:szCs w:val="22"/>
        </w:rPr>
        <w:t>5</w:t>
      </w:r>
      <w:r>
        <w:rPr>
          <w:rFonts w:ascii="仿宋" w:eastAsia="仿宋" w:hAnsi="仿宋" w:hint="eastAsia"/>
          <w:sz w:val="32"/>
          <w:szCs w:val="22"/>
        </w:rPr>
        <w:t>手,</w:t>
      </w:r>
      <w:r w:rsidRPr="00C377E9">
        <w:rPr>
          <w:rFonts w:ascii="仿宋" w:eastAsia="仿宋" w:hAnsi="仿宋" w:hint="eastAsia"/>
          <w:color w:val="000000"/>
          <w:sz w:val="32"/>
          <w:szCs w:val="32"/>
        </w:rPr>
        <w:t>对冲后剩余买持仓</w:t>
      </w:r>
      <w:r>
        <w:rPr>
          <w:rFonts w:ascii="仿宋" w:eastAsia="仿宋" w:hAnsi="仿宋"/>
          <w:color w:val="000000"/>
          <w:sz w:val="32"/>
          <w:szCs w:val="32"/>
        </w:rPr>
        <w:t>1</w:t>
      </w:r>
      <w:r w:rsidRPr="00C377E9">
        <w:rPr>
          <w:rFonts w:ascii="仿宋" w:eastAsia="仿宋" w:hAnsi="仿宋" w:hint="eastAsia"/>
          <w:color w:val="000000"/>
          <w:sz w:val="32"/>
          <w:szCs w:val="32"/>
        </w:rPr>
        <w:t>手</w:t>
      </w:r>
      <w:r>
        <w:rPr>
          <w:rFonts w:ascii="仿宋" w:eastAsia="仿宋" w:hAnsi="仿宋" w:hint="eastAsia"/>
          <w:color w:val="000000"/>
          <w:sz w:val="32"/>
          <w:szCs w:val="32"/>
        </w:rPr>
        <w:t>、</w:t>
      </w:r>
      <w:r w:rsidRPr="003F023D">
        <w:rPr>
          <w:rFonts w:ascii="仿宋" w:eastAsia="仿宋" w:hAnsi="仿宋" w:hint="eastAsia"/>
          <w:sz w:val="32"/>
          <w:szCs w:val="22"/>
        </w:rPr>
        <w:t>卖持仓3手</w:t>
      </w:r>
      <w:r w:rsidRPr="00C377E9">
        <w:rPr>
          <w:rFonts w:ascii="仿宋" w:eastAsia="仿宋" w:hAnsi="仿宋" w:hint="eastAsia"/>
          <w:color w:val="000000"/>
          <w:sz w:val="32"/>
          <w:szCs w:val="32"/>
        </w:rPr>
        <w:t>。</w:t>
      </w:r>
    </w:p>
    <w:sectPr w:rsidR="00A83586" w:rsidRPr="00651B80" w:rsidSect="002401A9">
      <w:footerReference w:type="even" r:id="rId6"/>
      <w:footerReference w:type="default" r:id="rId7"/>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20" w:rsidRDefault="00A83586">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6</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20" w:rsidRDefault="00A83586">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3586"/>
    <w:rsid w:val="00000274"/>
    <w:rsid w:val="000009D9"/>
    <w:rsid w:val="000011FD"/>
    <w:rsid w:val="000026AE"/>
    <w:rsid w:val="00002C67"/>
    <w:rsid w:val="0000355C"/>
    <w:rsid w:val="0000394C"/>
    <w:rsid w:val="00003B83"/>
    <w:rsid w:val="000042C4"/>
    <w:rsid w:val="00005541"/>
    <w:rsid w:val="00005B6D"/>
    <w:rsid w:val="00005EC2"/>
    <w:rsid w:val="00005FAF"/>
    <w:rsid w:val="000068B6"/>
    <w:rsid w:val="00006DB4"/>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2E34"/>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67F9F"/>
    <w:rsid w:val="000719A1"/>
    <w:rsid w:val="000723FD"/>
    <w:rsid w:val="0007289C"/>
    <w:rsid w:val="0007298C"/>
    <w:rsid w:val="00072D76"/>
    <w:rsid w:val="000730A3"/>
    <w:rsid w:val="0007382D"/>
    <w:rsid w:val="00074B4C"/>
    <w:rsid w:val="00075527"/>
    <w:rsid w:val="00075830"/>
    <w:rsid w:val="00076707"/>
    <w:rsid w:val="00077106"/>
    <w:rsid w:val="00077CF1"/>
    <w:rsid w:val="00080E19"/>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6538"/>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191"/>
    <w:rsid w:val="000E63EE"/>
    <w:rsid w:val="000E6B94"/>
    <w:rsid w:val="000E707E"/>
    <w:rsid w:val="000E756B"/>
    <w:rsid w:val="000F031B"/>
    <w:rsid w:val="000F0C1A"/>
    <w:rsid w:val="000F2D33"/>
    <w:rsid w:val="000F30CE"/>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844"/>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C07"/>
    <w:rsid w:val="00187DF4"/>
    <w:rsid w:val="00192437"/>
    <w:rsid w:val="001929EC"/>
    <w:rsid w:val="0019313C"/>
    <w:rsid w:val="0019367C"/>
    <w:rsid w:val="00193A87"/>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42E6"/>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1C00"/>
    <w:rsid w:val="002337A8"/>
    <w:rsid w:val="00233BCF"/>
    <w:rsid w:val="002343DC"/>
    <w:rsid w:val="00235D3D"/>
    <w:rsid w:val="002360BC"/>
    <w:rsid w:val="00237F2D"/>
    <w:rsid w:val="00237F49"/>
    <w:rsid w:val="00240B15"/>
    <w:rsid w:val="002411B4"/>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2EBB"/>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18C2"/>
    <w:rsid w:val="003335E9"/>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42A9"/>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5903"/>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38E2"/>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4F05"/>
    <w:rsid w:val="004F5375"/>
    <w:rsid w:val="004F561B"/>
    <w:rsid w:val="004F644C"/>
    <w:rsid w:val="004F6CD8"/>
    <w:rsid w:val="004F7319"/>
    <w:rsid w:val="00500D49"/>
    <w:rsid w:val="00501289"/>
    <w:rsid w:val="0050141E"/>
    <w:rsid w:val="005019E4"/>
    <w:rsid w:val="00501D1A"/>
    <w:rsid w:val="0050249F"/>
    <w:rsid w:val="005028A0"/>
    <w:rsid w:val="005037E2"/>
    <w:rsid w:val="005037FD"/>
    <w:rsid w:val="00504E17"/>
    <w:rsid w:val="005052F3"/>
    <w:rsid w:val="005069B0"/>
    <w:rsid w:val="005070C9"/>
    <w:rsid w:val="00510088"/>
    <w:rsid w:val="00510372"/>
    <w:rsid w:val="005109DA"/>
    <w:rsid w:val="00511133"/>
    <w:rsid w:val="00511AE2"/>
    <w:rsid w:val="00511D72"/>
    <w:rsid w:val="0051201C"/>
    <w:rsid w:val="00512725"/>
    <w:rsid w:val="00513084"/>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4FC3"/>
    <w:rsid w:val="005360DC"/>
    <w:rsid w:val="005367D5"/>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4DFF"/>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3FD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854"/>
    <w:rsid w:val="005F196F"/>
    <w:rsid w:val="005F1FA0"/>
    <w:rsid w:val="005F377F"/>
    <w:rsid w:val="005F4A50"/>
    <w:rsid w:val="005F7120"/>
    <w:rsid w:val="005F7587"/>
    <w:rsid w:val="005F7D0C"/>
    <w:rsid w:val="00600606"/>
    <w:rsid w:val="00600FC9"/>
    <w:rsid w:val="00601561"/>
    <w:rsid w:val="00603372"/>
    <w:rsid w:val="006038B8"/>
    <w:rsid w:val="00607A3B"/>
    <w:rsid w:val="00610DE9"/>
    <w:rsid w:val="00610FED"/>
    <w:rsid w:val="00611349"/>
    <w:rsid w:val="006119C2"/>
    <w:rsid w:val="00612DC0"/>
    <w:rsid w:val="00614254"/>
    <w:rsid w:val="0061447F"/>
    <w:rsid w:val="00615C44"/>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465"/>
    <w:rsid w:val="0064213D"/>
    <w:rsid w:val="006433C8"/>
    <w:rsid w:val="006436B3"/>
    <w:rsid w:val="00643876"/>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DFA"/>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7C2"/>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2F00"/>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BC1"/>
    <w:rsid w:val="00747EE9"/>
    <w:rsid w:val="007518B2"/>
    <w:rsid w:val="007519A4"/>
    <w:rsid w:val="00751C3A"/>
    <w:rsid w:val="0075221E"/>
    <w:rsid w:val="00753BB4"/>
    <w:rsid w:val="007549F7"/>
    <w:rsid w:val="00755634"/>
    <w:rsid w:val="007567B4"/>
    <w:rsid w:val="0075744A"/>
    <w:rsid w:val="00760167"/>
    <w:rsid w:val="00760439"/>
    <w:rsid w:val="007606CF"/>
    <w:rsid w:val="007609D4"/>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435"/>
    <w:rsid w:val="00773C32"/>
    <w:rsid w:val="007761BB"/>
    <w:rsid w:val="0077686E"/>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76D"/>
    <w:rsid w:val="007D4E9B"/>
    <w:rsid w:val="007D5E1A"/>
    <w:rsid w:val="007D5E44"/>
    <w:rsid w:val="007D719F"/>
    <w:rsid w:val="007D744A"/>
    <w:rsid w:val="007D7881"/>
    <w:rsid w:val="007D7946"/>
    <w:rsid w:val="007E03E9"/>
    <w:rsid w:val="007E09AA"/>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5D55"/>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154F"/>
    <w:rsid w:val="0085221D"/>
    <w:rsid w:val="00853304"/>
    <w:rsid w:val="00853C2D"/>
    <w:rsid w:val="008544CF"/>
    <w:rsid w:val="00854558"/>
    <w:rsid w:val="00854800"/>
    <w:rsid w:val="00854A56"/>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38B9"/>
    <w:rsid w:val="0087523D"/>
    <w:rsid w:val="00875C78"/>
    <w:rsid w:val="0087683D"/>
    <w:rsid w:val="00876B17"/>
    <w:rsid w:val="00876B1D"/>
    <w:rsid w:val="00876BA1"/>
    <w:rsid w:val="008777D4"/>
    <w:rsid w:val="00877820"/>
    <w:rsid w:val="0088099A"/>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0E8C"/>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556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5E0C"/>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5503"/>
    <w:rsid w:val="00985A81"/>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60B"/>
    <w:rsid w:val="009C5BFD"/>
    <w:rsid w:val="009C6508"/>
    <w:rsid w:val="009C74B1"/>
    <w:rsid w:val="009C7840"/>
    <w:rsid w:val="009C78FF"/>
    <w:rsid w:val="009C7F4B"/>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87A"/>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CB3"/>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586"/>
    <w:rsid w:val="00A83C43"/>
    <w:rsid w:val="00A8400C"/>
    <w:rsid w:val="00A84B4C"/>
    <w:rsid w:val="00A84BE1"/>
    <w:rsid w:val="00A858C7"/>
    <w:rsid w:val="00A85E2A"/>
    <w:rsid w:val="00A86765"/>
    <w:rsid w:val="00A86B26"/>
    <w:rsid w:val="00A91A93"/>
    <w:rsid w:val="00A92403"/>
    <w:rsid w:val="00A92745"/>
    <w:rsid w:val="00A92D14"/>
    <w:rsid w:val="00A92E87"/>
    <w:rsid w:val="00A93B40"/>
    <w:rsid w:val="00A93CFA"/>
    <w:rsid w:val="00A941EB"/>
    <w:rsid w:val="00A94280"/>
    <w:rsid w:val="00A94B68"/>
    <w:rsid w:val="00A9514C"/>
    <w:rsid w:val="00A952EE"/>
    <w:rsid w:val="00A9531C"/>
    <w:rsid w:val="00A96895"/>
    <w:rsid w:val="00A96DE5"/>
    <w:rsid w:val="00A96F00"/>
    <w:rsid w:val="00A9783C"/>
    <w:rsid w:val="00A97981"/>
    <w:rsid w:val="00AA06B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81"/>
    <w:rsid w:val="00AB27D4"/>
    <w:rsid w:val="00AB438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1CA9"/>
    <w:rsid w:val="00AD2C56"/>
    <w:rsid w:val="00AD2F1A"/>
    <w:rsid w:val="00AD3B4E"/>
    <w:rsid w:val="00AD3BC3"/>
    <w:rsid w:val="00AD4452"/>
    <w:rsid w:val="00AD4569"/>
    <w:rsid w:val="00AD47BF"/>
    <w:rsid w:val="00AD5384"/>
    <w:rsid w:val="00AD73A7"/>
    <w:rsid w:val="00AD7D0F"/>
    <w:rsid w:val="00AE000F"/>
    <w:rsid w:val="00AE3AA5"/>
    <w:rsid w:val="00AE3CD3"/>
    <w:rsid w:val="00AE4714"/>
    <w:rsid w:val="00AE497F"/>
    <w:rsid w:val="00AE4F3A"/>
    <w:rsid w:val="00AE661B"/>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56CC"/>
    <w:rsid w:val="00B0604C"/>
    <w:rsid w:val="00B066F0"/>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7AF"/>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3AC3"/>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5FFB"/>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227"/>
    <w:rsid w:val="00BF77C8"/>
    <w:rsid w:val="00C017AA"/>
    <w:rsid w:val="00C01BC3"/>
    <w:rsid w:val="00C01E8D"/>
    <w:rsid w:val="00C02411"/>
    <w:rsid w:val="00C02591"/>
    <w:rsid w:val="00C02A3E"/>
    <w:rsid w:val="00C038E2"/>
    <w:rsid w:val="00C03969"/>
    <w:rsid w:val="00C041BF"/>
    <w:rsid w:val="00C04F3C"/>
    <w:rsid w:val="00C052C8"/>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3CA5"/>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41B"/>
    <w:rsid w:val="00C66B10"/>
    <w:rsid w:val="00C67A1B"/>
    <w:rsid w:val="00C67C08"/>
    <w:rsid w:val="00C67E72"/>
    <w:rsid w:val="00C7097E"/>
    <w:rsid w:val="00C71DDA"/>
    <w:rsid w:val="00C727CE"/>
    <w:rsid w:val="00C73E50"/>
    <w:rsid w:val="00C74139"/>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08"/>
    <w:rsid w:val="00CC3E24"/>
    <w:rsid w:val="00CC484E"/>
    <w:rsid w:val="00CC4FEF"/>
    <w:rsid w:val="00CC5274"/>
    <w:rsid w:val="00CC53D6"/>
    <w:rsid w:val="00CC5AC4"/>
    <w:rsid w:val="00CC6699"/>
    <w:rsid w:val="00CC6A24"/>
    <w:rsid w:val="00CC6BC1"/>
    <w:rsid w:val="00CC6CB2"/>
    <w:rsid w:val="00CC6FD4"/>
    <w:rsid w:val="00CC7471"/>
    <w:rsid w:val="00CC7AC2"/>
    <w:rsid w:val="00CC7AE0"/>
    <w:rsid w:val="00CC7C25"/>
    <w:rsid w:val="00CD0398"/>
    <w:rsid w:val="00CD0EB9"/>
    <w:rsid w:val="00CD120B"/>
    <w:rsid w:val="00CD2A6B"/>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1F5F"/>
    <w:rsid w:val="00D52818"/>
    <w:rsid w:val="00D537B4"/>
    <w:rsid w:val="00D537E1"/>
    <w:rsid w:val="00D54C5E"/>
    <w:rsid w:val="00D55070"/>
    <w:rsid w:val="00D6141B"/>
    <w:rsid w:val="00D615FF"/>
    <w:rsid w:val="00D61AD6"/>
    <w:rsid w:val="00D6201D"/>
    <w:rsid w:val="00D627B5"/>
    <w:rsid w:val="00D63259"/>
    <w:rsid w:val="00D6329E"/>
    <w:rsid w:val="00D64351"/>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1F8F"/>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AA1"/>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0DD"/>
    <w:rsid w:val="00DE215B"/>
    <w:rsid w:val="00DE3CCD"/>
    <w:rsid w:val="00DE4505"/>
    <w:rsid w:val="00DE5331"/>
    <w:rsid w:val="00DE6420"/>
    <w:rsid w:val="00DE6684"/>
    <w:rsid w:val="00DE6E9F"/>
    <w:rsid w:val="00DE74F2"/>
    <w:rsid w:val="00DE7C85"/>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2ADD"/>
    <w:rsid w:val="00E53410"/>
    <w:rsid w:val="00E53991"/>
    <w:rsid w:val="00E53C0D"/>
    <w:rsid w:val="00E53D87"/>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DCC"/>
    <w:rsid w:val="00E64EE5"/>
    <w:rsid w:val="00E6528F"/>
    <w:rsid w:val="00E66225"/>
    <w:rsid w:val="00E666D8"/>
    <w:rsid w:val="00E674F0"/>
    <w:rsid w:val="00E70086"/>
    <w:rsid w:val="00E708B3"/>
    <w:rsid w:val="00E7104C"/>
    <w:rsid w:val="00E71B72"/>
    <w:rsid w:val="00E720C8"/>
    <w:rsid w:val="00E7228C"/>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AB4"/>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5C0"/>
    <w:rsid w:val="00EC6EE2"/>
    <w:rsid w:val="00EC79BF"/>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036"/>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3A0"/>
    <w:rsid w:val="00F154DC"/>
    <w:rsid w:val="00F208EE"/>
    <w:rsid w:val="00F20974"/>
    <w:rsid w:val="00F21A90"/>
    <w:rsid w:val="00F22146"/>
    <w:rsid w:val="00F2329E"/>
    <w:rsid w:val="00F23A23"/>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5B3A"/>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2E5C"/>
    <w:rsid w:val="00F83260"/>
    <w:rsid w:val="00F83FC9"/>
    <w:rsid w:val="00F84B3D"/>
    <w:rsid w:val="00F84FFB"/>
    <w:rsid w:val="00F868BD"/>
    <w:rsid w:val="00F86F5E"/>
    <w:rsid w:val="00F90780"/>
    <w:rsid w:val="00F908CF"/>
    <w:rsid w:val="00F90CC2"/>
    <w:rsid w:val="00F90E01"/>
    <w:rsid w:val="00F911D3"/>
    <w:rsid w:val="00F92872"/>
    <w:rsid w:val="00F92EF3"/>
    <w:rsid w:val="00F93294"/>
    <w:rsid w:val="00F9379D"/>
    <w:rsid w:val="00F94C03"/>
    <w:rsid w:val="00F95407"/>
    <w:rsid w:val="00F960E4"/>
    <w:rsid w:val="00F96659"/>
    <w:rsid w:val="00F971AE"/>
    <w:rsid w:val="00F9774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44B"/>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55C"/>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86"/>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83586"/>
    <w:pPr>
      <w:tabs>
        <w:tab w:val="center" w:pos="4153"/>
        <w:tab w:val="right" w:pos="8306"/>
      </w:tabs>
      <w:snapToGrid w:val="0"/>
      <w:jc w:val="left"/>
    </w:pPr>
    <w:rPr>
      <w:sz w:val="18"/>
      <w:szCs w:val="18"/>
    </w:rPr>
  </w:style>
  <w:style w:type="character" w:customStyle="1" w:styleId="Char">
    <w:name w:val="页脚 Char"/>
    <w:basedOn w:val="a0"/>
    <w:link w:val="a3"/>
    <w:rsid w:val="00A83586"/>
    <w:rPr>
      <w:rFonts w:ascii="Times New Roman" w:eastAsia="宋体" w:hAnsi="Times New Roman" w:cs="Times New Roman"/>
      <w:sz w:val="18"/>
      <w:szCs w:val="18"/>
    </w:rPr>
  </w:style>
  <w:style w:type="character" w:styleId="a4">
    <w:name w:val="page number"/>
    <w:basedOn w:val="a0"/>
    <w:rsid w:val="00A83586"/>
  </w:style>
  <w:style w:type="paragraph" w:styleId="a5">
    <w:name w:val="Normal (Web)"/>
    <w:basedOn w:val="a"/>
    <w:uiPriority w:val="99"/>
    <w:unhideWhenUsed/>
    <w:rsid w:val="00A83586"/>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99"/>
    <w:unhideWhenUsed/>
    <w:qFormat/>
    <w:rsid w:val="00A83586"/>
    <w:pPr>
      <w:ind w:firstLineChars="200" w:firstLine="420"/>
    </w:pPr>
    <w:rPr>
      <w:rFonts w:ascii="Calibri" w:eastAsia="仿宋" w:hAnsi="Calibri"/>
      <w:sz w:val="3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1498</Characters>
  <Application>Microsoft Office Word</Application>
  <DocSecurity>0</DocSecurity>
  <Lines>12</Lines>
  <Paragraphs>3</Paragraphs>
  <ScaleCrop>false</ScaleCrop>
  <Company>Lenovo</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2020-09-28T01:53:00Z</dcterms:created>
  <dcterms:modified xsi:type="dcterms:W3CDTF">2020-09-28T01:53:00Z</dcterms:modified>
</cp:coreProperties>
</file>