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CB" w:rsidRPr="00525B96" w:rsidRDefault="00B737CB" w:rsidP="00B737CB">
      <w:pPr>
        <w:rPr>
          <w:rFonts w:ascii="黑体" w:eastAsia="黑体" w:hAnsi="黑体"/>
          <w:spacing w:val="-6"/>
          <w:sz w:val="32"/>
        </w:rPr>
      </w:pPr>
      <w:r w:rsidRPr="00D77BEE">
        <w:rPr>
          <w:rFonts w:ascii="黑体" w:eastAsia="黑体" w:hAnsi="黑体" w:hint="eastAsia"/>
          <w:spacing w:val="-6"/>
          <w:sz w:val="32"/>
        </w:rPr>
        <w:t>附件</w:t>
      </w:r>
      <w:r>
        <w:rPr>
          <w:rFonts w:ascii="黑体" w:eastAsia="黑体" w:hAnsi="黑体" w:hint="eastAsia"/>
          <w:spacing w:val="-6"/>
          <w:sz w:val="32"/>
        </w:rPr>
        <w:t>2</w:t>
      </w:r>
    </w:p>
    <w:p w:rsidR="00B737CB" w:rsidRDefault="00B737CB" w:rsidP="00B737CB">
      <w:pPr>
        <w:jc w:val="center"/>
        <w:rPr>
          <w:rFonts w:ascii="宋体" w:hAnsi="宋体"/>
          <w:b/>
          <w:sz w:val="44"/>
          <w:szCs w:val="36"/>
        </w:rPr>
      </w:pPr>
      <w:r>
        <w:rPr>
          <w:rFonts w:ascii="宋体" w:hAnsi="宋体" w:hint="eastAsia"/>
          <w:b/>
          <w:sz w:val="44"/>
          <w:szCs w:val="36"/>
        </w:rPr>
        <w:t>郑州商品交易所期货交割细则</w:t>
      </w:r>
    </w:p>
    <w:p w:rsidR="00B737CB" w:rsidRPr="002A79B1" w:rsidRDefault="00B737CB" w:rsidP="00B737CB">
      <w:pPr>
        <w:spacing w:before="240" w:after="240"/>
        <w:rPr>
          <w:rFonts w:ascii="宋体" w:hAnsi="宋体"/>
          <w:sz w:val="24"/>
          <w:szCs w:val="23"/>
        </w:rPr>
      </w:pPr>
      <w:bookmarkStart w:id="0" w:name="_GoBack"/>
      <w:bookmarkEnd w:id="0"/>
      <w:r w:rsidRPr="00DB77D2">
        <w:rPr>
          <w:rFonts w:ascii="宋体" w:hAnsi="宋体" w:hint="eastAsia"/>
          <w:sz w:val="24"/>
        </w:rPr>
        <w:t>（2020年</w:t>
      </w:r>
      <w:r w:rsidRPr="00DB77D2">
        <w:rPr>
          <w:rFonts w:ascii="宋体" w:hAnsi="宋体"/>
          <w:sz w:val="24"/>
        </w:rPr>
        <w:t>8</w:t>
      </w:r>
      <w:r w:rsidRPr="00DB77D2">
        <w:rPr>
          <w:rFonts w:ascii="宋体" w:hAnsi="宋体" w:hint="eastAsia"/>
          <w:sz w:val="24"/>
        </w:rPr>
        <w:t>月21日郑州商品交易所第七届理事会第四次会议审议通过，2020年9月</w:t>
      </w:r>
      <w:r>
        <w:rPr>
          <w:rFonts w:ascii="宋体" w:hAnsi="宋体" w:hint="eastAsia"/>
          <w:sz w:val="24"/>
        </w:rPr>
        <w:t>22</w:t>
      </w:r>
      <w:r w:rsidRPr="00DB77D2">
        <w:rPr>
          <w:rFonts w:ascii="宋体" w:hAnsi="宋体" w:hint="eastAsia"/>
          <w:sz w:val="24"/>
        </w:rPr>
        <w:t>日</w:t>
      </w:r>
      <w:r w:rsidRPr="00DB77D2">
        <w:rPr>
          <w:rFonts w:ascii="宋体" w:hAnsi="宋体" w:hint="eastAsia"/>
          <w:sz w:val="24"/>
          <w:szCs w:val="23"/>
        </w:rPr>
        <w:t>发布，</w:t>
      </w:r>
      <w:r w:rsidRPr="00DB77D2">
        <w:rPr>
          <w:rFonts w:ascii="宋体" w:hAnsi="宋体" w:hint="eastAsia"/>
          <w:sz w:val="24"/>
        </w:rPr>
        <w:t>修订部分自硅铁、锰硅期货</w:t>
      </w:r>
      <w:r>
        <w:rPr>
          <w:rFonts w:ascii="宋体" w:hAnsi="宋体" w:hint="eastAsia"/>
          <w:sz w:val="24"/>
        </w:rPr>
        <w:t>2110</w:t>
      </w:r>
      <w:r w:rsidRPr="00DB77D2">
        <w:rPr>
          <w:rFonts w:ascii="宋体" w:hAnsi="宋体"/>
          <w:sz w:val="24"/>
        </w:rPr>
        <w:t>合约</w:t>
      </w:r>
      <w:r w:rsidRPr="00DB77D2">
        <w:rPr>
          <w:rFonts w:ascii="宋体" w:hAnsi="宋体" w:hint="eastAsia"/>
          <w:sz w:val="24"/>
        </w:rPr>
        <w:t>起施行）</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B737CB" w:rsidRPr="002A79B1" w:rsidRDefault="00B737CB" w:rsidP="00B737CB">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B737CB" w:rsidRPr="002A79B1" w:rsidRDefault="00B737CB" w:rsidP="00B737CB">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B737CB" w:rsidRPr="002A79B1" w:rsidRDefault="00B737CB" w:rsidP="00B737CB">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w:t>
      </w:r>
      <w:r w:rsidRPr="002A79B1">
        <w:rPr>
          <w:rFonts w:ascii="宋体" w:hAnsi="宋体" w:cs="宋体" w:hint="eastAsia"/>
          <w:kern w:val="0"/>
          <w:sz w:val="28"/>
          <w:szCs w:val="28"/>
        </w:rPr>
        <w:t>厂库交割、车（船）板交割等交割方式。</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厂库交割是指卖方通过将指定交割厂库开具的相关商品标准仓单转移给买方以完成实物交割的交割方式。</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早籼稻、红枣：仓库交割。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玻璃：厂库交割。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rsidR="00B737CB" w:rsidRPr="002A79B1" w:rsidRDefault="00B737CB" w:rsidP="00B737CB">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rsidR="00B737CB" w:rsidRDefault="00B737CB" w:rsidP="00B737CB">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B737CB" w:rsidRPr="002A79B1" w:rsidRDefault="00B737CB" w:rsidP="00B737CB">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B737CB" w:rsidRPr="002A79B1" w:rsidRDefault="00B737CB" w:rsidP="00B737CB">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交割单位：185包±5包（227±10公斤/包），对应8手期货合约。</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交割适用国家标准。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UnitName" w:val="mm"/>
          <w:attr w:name="SourceValue" w:val="27"/>
          <w:attr w:name="HasSpace" w:val="False"/>
          <w:attr w:name="Negative" w:val="False"/>
          <w:attr w:name="NumberType" w:val="1"/>
          <w:attr w:name="TCSC" w:val="0"/>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UnitName" w:val="mm"/>
          <w:attr w:name="SourceValue" w:val="29"/>
          <w:attr w:name="HasSpace" w:val="False"/>
          <w:attr w:name="Negative" w:val="False"/>
          <w:attr w:name="NumberType" w:val="1"/>
          <w:attr w:name="TCSC" w:val="0"/>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w:t>
      </w:r>
      <w:r w:rsidRPr="002A79B1">
        <w:rPr>
          <w:rFonts w:ascii="宋体" w:hAnsi="宋体" w:cs="宋体" w:hint="eastAsia"/>
          <w:kern w:val="0"/>
          <w:sz w:val="28"/>
          <w:szCs w:val="28"/>
        </w:rPr>
        <w:lastRenderedPageBreak/>
        <w:t>档、P3档的棉花，可以替代交割。替代交割品升贴水由交易所另行制定并公告。</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w:t>
      </w:r>
      <w:r w:rsidRPr="0044512F">
        <w:rPr>
          <w:rFonts w:ascii="宋体" w:hAnsi="宋体" w:cs="宋体" w:hint="eastAsia"/>
          <w:kern w:val="0"/>
          <w:sz w:val="28"/>
          <w:szCs w:val="28"/>
        </w:rPr>
        <w:t>N+1年11月的第15个交易日（含该日）止</w:t>
      </w:r>
      <w:r w:rsidRPr="002A79B1">
        <w:rPr>
          <w:rFonts w:ascii="宋体" w:hAnsi="宋体" w:cs="宋体" w:hint="eastAsia"/>
          <w:kern w:val="0"/>
          <w:sz w:val="28"/>
          <w:szCs w:val="28"/>
        </w:rPr>
        <w:t>。</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B737CB" w:rsidRPr="002A79B1" w:rsidRDefault="00B737CB" w:rsidP="00B737C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B737CB" w:rsidRPr="002A79B1" w:rsidRDefault="00B737CB" w:rsidP="00B737C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B737CB" w:rsidRPr="002A79B1" w:rsidRDefault="00B737CB" w:rsidP="00B737C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B737CB" w:rsidRPr="002A79B1" w:rsidRDefault="00B737CB" w:rsidP="00B737CB">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UnitName" w:val="mm"/>
          <w:attr w:name="SourceValue" w:val="1250"/>
          <w:attr w:name="HasSpace" w:val="False"/>
          <w:attr w:name="Negative" w:val="True"/>
          <w:attr w:name="NumberType" w:val="1"/>
          <w:attr w:name="TCSC" w:val="0"/>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UnitName" w:val="mm"/>
          <w:attr w:name="SourceValue" w:val="750"/>
          <w:attr w:name="HasSpace" w:val="False"/>
          <w:attr w:name="Negative" w:val="True"/>
          <w:attr w:name="NumberType" w:val="1"/>
          <w:attr w:name="TCSC" w:val="0"/>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B737CB" w:rsidRPr="002A79B1" w:rsidRDefault="00B737CB" w:rsidP="00B737CB">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B737CB" w:rsidRPr="002A79B1" w:rsidRDefault="00B737CB" w:rsidP="00B737CB">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B737CB" w:rsidRPr="002A79B1" w:rsidRDefault="00B737CB" w:rsidP="00B737CB">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B737CB" w:rsidRPr="002A79B1" w:rsidRDefault="00B737CB" w:rsidP="00B737CB">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B737CB" w:rsidRPr="002A79B1" w:rsidRDefault="00B737CB" w:rsidP="00B737CB">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饲料用菜籽粕》（GB/T 23736-2009）（以下简称《菜粕国标》）四级质量指标、氢氧化钾蛋白质溶解度不低于35.0%的菜粕，粗脂肪和赖氨酸指标不作要求。</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B737CB"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B737CB" w:rsidRPr="002A79B1" w:rsidRDefault="00B737CB" w:rsidP="00B737C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B737CB" w:rsidRPr="00AA2148" w:rsidRDefault="00B737CB" w:rsidP="00B737CB">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w:t>
      </w:r>
      <w:r w:rsidRPr="00AA2148">
        <w:rPr>
          <w:rFonts w:ascii="宋体" w:hAnsi="宋体" w:cs="宋体" w:hint="eastAsia"/>
          <w:kern w:val="0"/>
          <w:sz w:val="28"/>
          <w:szCs w:val="28"/>
        </w:rPr>
        <w:lastRenderedPageBreak/>
        <w:t>库的晚籼稻，脂肪酸值不得高于19mg/100g（干基），黄粒米含量不得高于0.5%。</w:t>
      </w:r>
    </w:p>
    <w:p w:rsidR="00B737CB" w:rsidRDefault="00B737CB" w:rsidP="00B737CB">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B737CB" w:rsidRPr="002A79B1" w:rsidRDefault="00B737CB" w:rsidP="00B737CB">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B737CB" w:rsidRPr="002A79B1" w:rsidRDefault="00B737CB" w:rsidP="00B737CB">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lastRenderedPageBreak/>
        <w:t>（一）出糙率和整精米率指标符合《稻谷国标》一等和三等质量指标要求的，一等升水60元/吨，三等贴水80元/吨。</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B737CB" w:rsidRPr="002A79B1" w:rsidRDefault="00B737CB" w:rsidP="00B737C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B737CB" w:rsidRPr="002A79B1" w:rsidRDefault="00B737CB" w:rsidP="00B737CB">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lastRenderedPageBreak/>
        <w:t>第四十四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B737CB" w:rsidRPr="002A79B1" w:rsidRDefault="00B737CB" w:rsidP="00B737CB">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玻璃交割适用国家标准及本细则规定。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替代品及升贴水：符合国标规定的6mm无色透明平板玻璃（规格为3.66m×2.44m，3.66m×2.134m）一等品，无升贴水。</w:t>
      </w:r>
    </w:p>
    <w:p w:rsidR="00B737CB"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w:t>
      </w:r>
      <w:r w:rsidRPr="002A79B1">
        <w:rPr>
          <w:rFonts w:ascii="宋体" w:hAnsi="宋体" w:cs="宋体" w:hint="eastAsia"/>
          <w:kern w:val="0"/>
          <w:sz w:val="28"/>
          <w:szCs w:val="28"/>
        </w:rPr>
        <w:lastRenderedPageBreak/>
        <w:t>的，卖方需及时补装至规定范围以内；无法补装的，在计算货款时，交易所对短货超出规定范围的部分双倍扣减；双方协商一致的除外。</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B737CB" w:rsidRPr="002A79B1" w:rsidRDefault="00B737CB" w:rsidP="00B737CB">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lastRenderedPageBreak/>
        <w:t>全水＞20%的动力煤可以交割。全水＞20%时，以20%为基准，按照超出部分（四舍五入，保留小数点后一位）扣减重量（例如，实测全水为21.32%，扣重1.3%）。</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B737CB" w:rsidRPr="002A79B1" w:rsidRDefault="00B737CB" w:rsidP="00B737C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B737CB" w:rsidRPr="002A79B1" w:rsidRDefault="00B737CB" w:rsidP="00B737C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（二）7.5%＜单纱断裂强力变异系数＜8.5%及9.0%＜单纱断裂强力变异系数≤10.5%；</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w:t>
      </w:r>
      <w:r w:rsidRPr="002A79B1">
        <w:rPr>
          <w:rFonts w:ascii="宋体" w:hAnsi="宋体" w:cs="宋体" w:hint="eastAsia"/>
          <w:kern w:val="0"/>
          <w:sz w:val="28"/>
          <w:szCs w:val="28"/>
        </w:rPr>
        <w:lastRenderedPageBreak/>
        <w:t>硬度以不变形为准，每批号纸管头颜色一致，不易掉色污染纱线；塑料内膜袋及塑料编织袋要求装纱后无破损。筒纱包装要求捆扎紧牢，筒纱不外露，满足搬运及运输要求。</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B737CB" w:rsidRPr="002A79B1" w:rsidRDefault="00B737CB" w:rsidP="00B737C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rsidR="00B737CB" w:rsidRPr="002A79B1" w:rsidRDefault="00B737CB" w:rsidP="00B737CB">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B737CB" w:rsidRPr="006C00B5" w:rsidRDefault="00B737CB" w:rsidP="00B737C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B737CB" w:rsidRPr="002A79B1" w:rsidRDefault="00B737CB" w:rsidP="00B737CB">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B737CB" w:rsidRPr="006C00B5" w:rsidRDefault="00B737CB" w:rsidP="00B737CB">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B737CB" w:rsidRPr="006C00B5" w:rsidRDefault="00B737CB" w:rsidP="00B737CB">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B737CB" w:rsidRPr="006C00B5" w:rsidRDefault="00B737CB" w:rsidP="00B737CB">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lastRenderedPageBreak/>
        <w:t>（三）符合《苹果国标》一等及以上等级质量指标且75mm≤果径＜80mm的红富士苹果，其中果径容许度≤5%，20%＜质量容许度≤25%（虫伤计入质量容许度，磨伤、碰压伤、刺伤不合格果之和占比不做要求），可溶性固形物≥12.5%，贴水2000元/吨。</w:t>
      </w:r>
    </w:p>
    <w:p w:rsidR="00B737CB" w:rsidRDefault="00B737CB" w:rsidP="00B737CB">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rsidR="00B737CB" w:rsidRPr="002A79B1" w:rsidRDefault="00B737CB" w:rsidP="00B737C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B737CB" w:rsidRPr="0007238E"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B737CB" w:rsidRPr="002A79B1" w:rsidRDefault="00B737CB" w:rsidP="00B737CB">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第六十五</w:t>
      </w:r>
      <w:r w:rsidRPr="002A79B1">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苹果交割品采用抽筐（箱）检斤方式验重,按以下公式计算货物重量：</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B737CB" w:rsidRPr="002A79B1" w:rsidRDefault="00B737CB" w:rsidP="00B737CB">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B737CB" w:rsidRPr="002A79B1" w:rsidRDefault="00B737CB" w:rsidP="00B737C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002D3F01" w:rsidRPr="00F6799C">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pt;height:48.2pt" equationxml="&lt;">
            <v:imagedata r:id="rId7" o:title="" chromakey="white"/>
          </v:shape>
        </w:pict>
      </w:r>
      <w:r w:rsidRPr="002A79B1">
        <w:rPr>
          <w:rFonts w:ascii="宋体" w:hAnsi="宋体" w:cs="宋体" w:hint="eastAsia"/>
          <w:kern w:val="0"/>
          <w:sz w:val="28"/>
          <w:szCs w:val="28"/>
        </w:rPr>
        <w:t>，均匀度允差=</w:t>
      </w:r>
      <w:r w:rsidR="002D3F01" w:rsidRPr="00F6799C">
        <w:rPr>
          <w:position w:val="-35"/>
        </w:rPr>
        <w:pict>
          <v:shape id="_x0000_i1026" type="#_x0000_t75" style="width:395.7pt;height:48.2pt" equationxml="&lt;">
            <v:imagedata r:id="rId8" o:title="" chromakey="white"/>
          </v:shape>
        </w:pic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B737CB" w:rsidRPr="003E74C7" w:rsidRDefault="00B737CB" w:rsidP="00B737CB">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B737CB" w:rsidRPr="002A79B1" w:rsidRDefault="00B737CB" w:rsidP="00B737CB">
      <w:pPr>
        <w:ind w:firstLineChars="200" w:firstLine="560"/>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B737CB" w:rsidRPr="003E74C7" w:rsidRDefault="00B737CB" w:rsidP="00B737CB">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第七十二</w:t>
      </w:r>
      <w:r w:rsidRPr="003E74C7">
        <w:rPr>
          <w:rFonts w:ascii="黑体" w:eastAsia="黑体" w:hAnsi="黑体" w:cs="宋体" w:hint="eastAsia"/>
          <w:kern w:val="0"/>
          <w:sz w:val="28"/>
          <w:szCs w:val="28"/>
        </w:rPr>
        <w:t xml:space="preserve">条 </w:t>
      </w:r>
      <w:r w:rsidRPr="002A79B1">
        <w:rPr>
          <w:rFonts w:ascii="宋体" w:hAnsi="宋体" w:cs="宋体" w:hint="eastAsia"/>
          <w:kern w:val="0"/>
          <w:sz w:val="28"/>
          <w:szCs w:val="28"/>
        </w:rPr>
        <w:t>交割单位：20吨。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第七十三</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 xml:space="preserve"> 纯碱交割适用国家标准及本细则规定。 </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第七十四</w:t>
      </w:r>
      <w:r w:rsidRPr="003E74C7">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B737CB" w:rsidRPr="002A79B1" w:rsidRDefault="00B737CB" w:rsidP="00B737CB">
      <w:pPr>
        <w:pStyle w:val="aa"/>
        <w:widowControl/>
        <w:ind w:firstLine="560"/>
        <w:outlineLvl w:val="3"/>
        <w:rPr>
          <w:rFonts w:ascii="宋体" w:hAnsi="宋体" w:cs="宋体"/>
          <w:sz w:val="28"/>
          <w:szCs w:val="28"/>
        </w:rPr>
      </w:pPr>
      <w:r>
        <w:rPr>
          <w:rFonts w:ascii="宋体" w:eastAsia="黑体" w:hAnsi="宋体" w:cs="宋体" w:hint="eastAsia"/>
          <w:sz w:val="28"/>
          <w:szCs w:val="28"/>
        </w:rPr>
        <w:t>第七十五</w:t>
      </w:r>
      <w:r w:rsidRPr="002A79B1">
        <w:rPr>
          <w:rFonts w:ascii="宋体" w:eastAsia="黑体" w:hAnsi="宋体" w:cs="宋体" w:hint="eastAsia"/>
          <w:sz w:val="28"/>
          <w:szCs w:val="28"/>
        </w:rPr>
        <w:t>条</w:t>
      </w:r>
      <w:r>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、白糖各期货合约的交割基准价为该期货合约的基准交割品在基准仓库交货的含税价格。</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菜粕、硅铁、锰硅、红枣期货合约的交割基准价为该期货合约的基准交割品在基准仓库出库时汽车板交货的含税价格（含包装）。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棉纱、尿素、纯碱期货合约的交割基准价为该期货合约的基准交割品在基准交割地出库时汽车板交货的含税价格（含包装）。</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B737CB" w:rsidRPr="00534CC5" w:rsidRDefault="00B737CB" w:rsidP="00B737CB">
      <w:pPr>
        <w:ind w:firstLineChars="200" w:firstLine="560"/>
        <w:rPr>
          <w:rFonts w:ascii="宋体" w:hAnsi="宋体" w:cs="宋体"/>
          <w:kern w:val="0"/>
          <w:sz w:val="28"/>
          <w:szCs w:val="28"/>
        </w:rPr>
      </w:pPr>
      <w:r>
        <w:rPr>
          <w:rFonts w:ascii="宋体" w:eastAsia="黑体" w:hAnsi="宋体" w:cs="宋体" w:hint="eastAsia"/>
          <w:kern w:val="0"/>
          <w:sz w:val="28"/>
          <w:szCs w:val="28"/>
        </w:rPr>
        <w:lastRenderedPageBreak/>
        <w:t>第七十八</w:t>
      </w:r>
      <w:r w:rsidRPr="002A79B1">
        <w:rPr>
          <w:rFonts w:ascii="宋体" w:eastAsia="黑体" w:hAnsi="宋体" w:cs="宋体" w:hint="eastAsia"/>
          <w:kern w:val="0"/>
          <w:sz w:val="28"/>
          <w:szCs w:val="28"/>
        </w:rPr>
        <w:t>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B737CB" w:rsidRPr="00534CC5" w:rsidRDefault="00B737CB" w:rsidP="00B737CB">
      <w:pPr>
        <w:ind w:firstLineChars="200" w:firstLine="560"/>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B737CB" w:rsidRDefault="00B737CB" w:rsidP="00B737CB">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b"/>
          <w:rFonts w:ascii="宋体" w:hAnsi="宋体" w:cs="宋体"/>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w:t>
      </w:r>
      <w:r w:rsidRPr="00534CC5">
        <w:rPr>
          <w:rFonts w:ascii="宋体" w:hAnsi="宋体" w:cs="宋体"/>
          <w:kern w:val="0"/>
          <w:sz w:val="28"/>
          <w:szCs w:val="28"/>
        </w:rPr>
        <w:lastRenderedPageBreak/>
        <w:t>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交易所依据买卖双方相对应的持仓量、买卖双方确认申请量和卖方持有标准仓单量，取最小数进行配对。</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苹果、红枣品种未得到买方会员响应的交割申请，交易所通过计算机系统，先按照“建仓时间最早的法人持仓优先”原则，确定参与配对的买方持仓后予以配对（配对日）。苹果由计算机</w:t>
      </w:r>
      <w:r w:rsidRPr="00534CC5">
        <w:rPr>
          <w:rFonts w:ascii="宋体" w:hAnsi="宋体" w:cs="宋体" w:hint="eastAsia"/>
          <w:kern w:val="0"/>
          <w:sz w:val="28"/>
          <w:szCs w:val="28"/>
        </w:rPr>
        <w:t>系统</w:t>
      </w:r>
      <w:r w:rsidRPr="00534CC5">
        <w:rPr>
          <w:rFonts w:ascii="宋体" w:hAnsi="宋体" w:cs="宋体"/>
          <w:kern w:val="0"/>
          <w:sz w:val="28"/>
          <w:szCs w:val="28"/>
        </w:rPr>
        <w:t>按先</w:t>
      </w:r>
      <w:r w:rsidRPr="00534CC5">
        <w:rPr>
          <w:rFonts w:ascii="宋体" w:hAnsi="宋体" w:cs="宋体"/>
          <w:kern w:val="0"/>
          <w:sz w:val="28"/>
          <w:szCs w:val="28"/>
        </w:rPr>
        <w:lastRenderedPageBreak/>
        <w:t>车（船）板后仓单的原则予以配对（配对日）。</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p>
    <w:p w:rsidR="00B737CB" w:rsidRPr="00534CC5" w:rsidRDefault="00B737CB" w:rsidP="00B737CB">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B737CB" w:rsidRPr="00534CC5" w:rsidRDefault="00B737CB" w:rsidP="00B737CB">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B737CB" w:rsidRPr="004B7724"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B737CB" w:rsidRDefault="00B737CB" w:rsidP="00B737CB">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B737CB" w:rsidRPr="00BB1996" w:rsidRDefault="00B737CB" w:rsidP="00B737CB">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第八十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w:t>
      </w:r>
      <w:r w:rsidRPr="00BB1996">
        <w:rPr>
          <w:rFonts w:ascii="宋体" w:hAnsi="宋体" w:cs="宋体"/>
          <w:kern w:val="0"/>
          <w:sz w:val="28"/>
          <w:szCs w:val="28"/>
        </w:rPr>
        <w:lastRenderedPageBreak/>
        <w:t>息的，</w:t>
      </w:r>
      <w:r w:rsidRPr="00BB1996">
        <w:rPr>
          <w:rFonts w:ascii="宋体" w:hAnsi="宋体" w:cs="宋体" w:hint="eastAsia"/>
          <w:kern w:val="0"/>
          <w:sz w:val="28"/>
          <w:szCs w:val="28"/>
        </w:rPr>
        <w:t>按交割违约处理。</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hint="eastAsia"/>
          <w:kern w:val="0"/>
          <w:sz w:val="28"/>
          <w:szCs w:val="28"/>
        </w:rPr>
        <w:t>4.</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w:t>
      </w:r>
      <w:r w:rsidRPr="00BB1996">
        <w:rPr>
          <w:rFonts w:ascii="宋体" w:hAnsi="宋体" w:cs="宋体"/>
          <w:kern w:val="0"/>
          <w:sz w:val="28"/>
          <w:szCs w:val="28"/>
        </w:rPr>
        <w:lastRenderedPageBreak/>
        <w:t>知单》。</w:t>
      </w:r>
    </w:p>
    <w:p w:rsidR="00B737CB" w:rsidRPr="00BB1996" w:rsidRDefault="00B737CB" w:rsidP="00B737CB">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B737CB" w:rsidRDefault="00B737CB" w:rsidP="00B737CB">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B737CB" w:rsidRPr="008C3B17" w:rsidRDefault="00B737CB" w:rsidP="00B737C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B737CB"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B737CB" w:rsidRPr="009F0996" w:rsidRDefault="00B737CB" w:rsidP="00B737CB">
      <w:pPr>
        <w:ind w:firstLineChars="200" w:firstLine="560"/>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B737CB" w:rsidRPr="009F0996" w:rsidRDefault="00B737CB" w:rsidP="00B737CB">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B737CB" w:rsidRPr="009F0996" w:rsidRDefault="00B737CB" w:rsidP="00B737CB">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B737CB" w:rsidRPr="009F0996" w:rsidRDefault="00B737CB" w:rsidP="00B737CB">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w:t>
      </w:r>
      <w:r w:rsidRPr="009F0996">
        <w:rPr>
          <w:rFonts w:ascii="宋体" w:hAnsi="宋体" w:cs="宋体"/>
          <w:kern w:val="0"/>
          <w:sz w:val="28"/>
          <w:szCs w:val="28"/>
        </w:rPr>
        <w:lastRenderedPageBreak/>
        <w:t>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B737CB" w:rsidRPr="009F0996" w:rsidRDefault="00B737CB" w:rsidP="00B737CB">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B737CB" w:rsidRPr="009F0996" w:rsidRDefault="00B737CB" w:rsidP="00B737CB">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B737CB" w:rsidRPr="009F0996" w:rsidRDefault="00B737CB" w:rsidP="00B737CB">
      <w:pPr>
        <w:pStyle w:val="ac"/>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B737CB" w:rsidRPr="009F0996" w:rsidRDefault="00B737CB" w:rsidP="00B737CB">
      <w:pPr>
        <w:pStyle w:val="ac"/>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B737CB" w:rsidRPr="009F0996" w:rsidRDefault="00B737CB" w:rsidP="00B737CB">
      <w:pPr>
        <w:pStyle w:val="ac"/>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B737CB" w:rsidRPr="009F0996" w:rsidRDefault="00B737CB" w:rsidP="00B737CB">
      <w:pPr>
        <w:pStyle w:val="ac"/>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B737CB" w:rsidRPr="009F0996" w:rsidRDefault="00B737CB" w:rsidP="00B737CB">
      <w:pPr>
        <w:pStyle w:val="ac"/>
        <w:shd w:val="clear" w:color="auto" w:fill="FFFFFF"/>
        <w:spacing w:before="0" w:beforeAutospacing="0" w:after="0" w:afterAutospacing="0"/>
        <w:ind w:firstLine="482"/>
        <w:jc w:val="both"/>
        <w:rPr>
          <w:sz w:val="28"/>
          <w:szCs w:val="28"/>
        </w:rPr>
      </w:pPr>
      <w:r w:rsidRPr="009F0996">
        <w:rPr>
          <w:sz w:val="28"/>
          <w:szCs w:val="28"/>
        </w:rPr>
        <w:lastRenderedPageBreak/>
        <w:t>不委托交易所结算的，交易所退还买卖双方交易保证金和买方货款。买卖双方终止交割。</w:t>
      </w:r>
    </w:p>
    <w:p w:rsidR="00B737CB" w:rsidRPr="009F0996" w:rsidRDefault="00B737CB" w:rsidP="00B737CB">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B737CB" w:rsidRPr="009F0996" w:rsidRDefault="00B737CB" w:rsidP="00B737CB">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B737CB" w:rsidRPr="009F0996" w:rsidRDefault="00B737CB" w:rsidP="00B737CB">
      <w:pPr>
        <w:pStyle w:val="ac"/>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B737CB" w:rsidRPr="009F0996" w:rsidRDefault="00B737CB" w:rsidP="00B737CB">
      <w:pPr>
        <w:pStyle w:val="ac"/>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w:t>
      </w:r>
      <w:r w:rsidRPr="009F0996">
        <w:rPr>
          <w:sz w:val="28"/>
          <w:szCs w:val="28"/>
        </w:rPr>
        <w:lastRenderedPageBreak/>
        <w:t>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B737CB" w:rsidRPr="009F0996" w:rsidRDefault="00B737CB" w:rsidP="00B737CB">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B737CB" w:rsidRPr="009F0996" w:rsidRDefault="00B737CB" w:rsidP="00B737CB">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w:t>
      </w:r>
      <w:r>
        <w:rPr>
          <w:rFonts w:ascii="宋体" w:hAnsi="宋体" w:cs="宋体" w:hint="eastAsia"/>
          <w:kern w:val="0"/>
          <w:sz w:val="28"/>
          <w:szCs w:val="28"/>
        </w:rPr>
        <w:t>九十九</w:t>
      </w:r>
      <w:r w:rsidRPr="009F0996">
        <w:rPr>
          <w:rFonts w:ascii="宋体" w:hAnsi="宋体" w:cs="宋体"/>
          <w:kern w:val="0"/>
          <w:sz w:val="28"/>
          <w:szCs w:val="28"/>
        </w:rPr>
        <w:t>条有关规定执行。</w:t>
      </w:r>
    </w:p>
    <w:p w:rsidR="00B737CB" w:rsidRPr="00D41A78" w:rsidRDefault="00B737CB" w:rsidP="00B737CB">
      <w:pPr>
        <w:ind w:firstLineChars="200" w:firstLine="560"/>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B737CB" w:rsidRPr="00D41A78" w:rsidRDefault="00B737CB" w:rsidP="00B737CB">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B737CB" w:rsidRPr="002A79B1" w:rsidRDefault="00B737CB" w:rsidP="00B737CB">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（三）装运能力强，发货速度不低于300吨/天（双方另有约定的除外）；</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第八十八</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《强麦车（船）板接收通知单》自开具之日起生效，有效期为40个日历日。交易所可视情况，调整《强麦车（船）板接收通知单》的有效期。</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B737CB"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w:t>
      </w:r>
      <w:r w:rsidRPr="002A79B1">
        <w:rPr>
          <w:rFonts w:ascii="宋体" w:hAnsi="宋体" w:cs="宋体" w:hint="eastAsia"/>
          <w:kern w:val="0"/>
          <w:sz w:val="28"/>
          <w:szCs w:val="28"/>
        </w:rPr>
        <w:lastRenderedPageBreak/>
        <w:t>致，否则按照未提交处理。卖方会员应在下午3时前进行确认。逾期买方未提交或卖方未确认的，视同违约，按照本办法“交割违约处理”的相关规定处理。</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B737CB"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B737CB" w:rsidRDefault="00B737CB" w:rsidP="00B737CB">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w:t>
      </w:r>
      <w:r w:rsidRPr="006A2281">
        <w:rPr>
          <w:rFonts w:ascii="宋体" w:hAnsi="宋体" w:cs="宋体" w:hint="eastAsia"/>
          <w:color w:val="000000"/>
          <w:kern w:val="0"/>
          <w:sz w:val="28"/>
          <w:szCs w:val="28"/>
        </w:rPr>
        <w:lastRenderedPageBreak/>
        <w:t>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之外的其他品种，在交割计价点交割的，买卖双方应在互相确认《车（船）板交货事项确认单》后三个工作日内与交割计价点指定仓库或者其他交割服务机构联系，签订交割中转协议，安排交割事宜。</w:t>
      </w:r>
    </w:p>
    <w:p w:rsidR="00B737CB"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动力煤、强麦</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普麦、菜籽不低于300吨/日，双方另有约定的除外）发货到库，买方分批检验及接运货物。</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B737CB" w:rsidRPr="002A79B1" w:rsidRDefault="00B737CB" w:rsidP="00B737CB">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B737CB" w:rsidRPr="002A79B1" w:rsidRDefault="00B737CB" w:rsidP="00B737CB">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w:t>
      </w:r>
      <w:r w:rsidRPr="002A79B1">
        <w:rPr>
          <w:rFonts w:ascii="宋体" w:hAnsi="宋体" w:hint="eastAsia"/>
          <w:color w:val="000000"/>
          <w:kern w:val="0"/>
          <w:sz w:val="28"/>
          <w:szCs w:val="28"/>
        </w:rPr>
        <w:lastRenderedPageBreak/>
        <w:t>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B737CB" w:rsidRDefault="00B737CB" w:rsidP="00B737CB">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B737CB" w:rsidRDefault="00B737CB" w:rsidP="00B737CB">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lastRenderedPageBreak/>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B737CB" w:rsidRPr="002A79B1" w:rsidRDefault="00B737CB" w:rsidP="00B737CB">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2A79B1">
        <w:rPr>
          <w:rFonts w:ascii="宋体" w:hAnsi="宋体" w:cs="宋体" w:hint="eastAsia"/>
          <w:kern w:val="0"/>
          <w:sz w:val="28"/>
          <w:szCs w:val="28"/>
        </w:rPr>
        <w:t>未发运货物质量达不到交割标准的，卖方应及时更换货物，无法更换货物的，买卖双方可协商处理，</w:t>
      </w:r>
      <w:r w:rsidRPr="002A79B1">
        <w:rPr>
          <w:rFonts w:ascii="宋体" w:hAnsi="宋体" w:cs="宋体" w:hint="eastAsia"/>
          <w:kern w:val="0"/>
          <w:sz w:val="28"/>
          <w:szCs w:val="28"/>
        </w:rPr>
        <w:lastRenderedPageBreak/>
        <w:t>协商不一致的，未发运货物按照本办法“交割违约处理”的相关规定处理。最终货物质量以每次检验结果及所发货物数量的加权平均值核定。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2A79B1">
        <w:rPr>
          <w:rFonts w:ascii="宋体" w:hAnsi="宋体" w:cs="宋体" w:hint="eastAsia"/>
          <w:kern w:val="0"/>
          <w:sz w:val="28"/>
          <w:szCs w:val="28"/>
        </w:rPr>
        <w:t>验收完成后，买卖双方签署《质量验收确认单》。《质量验收确认单》为交割货物质量判定及升贴水处理的依据。</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B737CB" w:rsidRDefault="00B737CB" w:rsidP="00B737C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w:t>
      </w:r>
      <w:r w:rsidRPr="002A79B1">
        <w:rPr>
          <w:rFonts w:ascii="宋体" w:hAnsi="宋体" w:cs="宋体" w:hint="eastAsia"/>
          <w:color w:val="000000"/>
          <w:kern w:val="0"/>
          <w:sz w:val="28"/>
          <w:szCs w:val="28"/>
        </w:rPr>
        <w:lastRenderedPageBreak/>
        <w:t>对过错方扣罚滞纳金补偿给守约方。滞纳金金额=∑[5（元/吨）×延误天数×应发（收）而未发（收）商品数量]。</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B737CB" w:rsidRPr="002A79B1" w:rsidRDefault="00B737CB" w:rsidP="00B737C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收到基低位发热量≥5300千卡/千克时，货款结算价=交割结算价/5500×实测发热量；超过6000千卡/千克时，按照6000千卡/千克计算。</w:t>
      </w:r>
    </w:p>
    <w:p w:rsidR="00B737CB" w:rsidRPr="002A79B1" w:rsidRDefault="00B737CB" w:rsidP="00B737C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B737CB" w:rsidRPr="002A79B1" w:rsidRDefault="00B737CB" w:rsidP="00B737CB">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lastRenderedPageBreak/>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B737CB" w:rsidRPr="002A79B1" w:rsidTr="007B0BBD">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计算方法</w:t>
            </w:r>
          </w:p>
        </w:tc>
      </w:tr>
      <w:tr w:rsidR="00B737CB" w:rsidRPr="002A79B1" w:rsidTr="007B0BBD">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B737CB" w:rsidRPr="002A79B1" w:rsidTr="007B0BBD">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B737CB" w:rsidRPr="002A79B1" w:rsidTr="007B0BBD">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B737CB" w:rsidRPr="002A79B1" w:rsidTr="007B0BBD">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737CB" w:rsidRPr="002A79B1" w:rsidRDefault="00B737CB" w:rsidP="007B0BBD">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lastRenderedPageBreak/>
        <w:t>第六章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B737CB" w:rsidRPr="002A79B1" w:rsidRDefault="00B737CB" w:rsidP="00B737C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B737CB" w:rsidRPr="002A79B1" w:rsidRDefault="00B737CB" w:rsidP="00B737CB">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第一百零</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因买方会员提供资料有误，致使发票作废的，买方会员责任自负；买方会员提供资料延迟的，卖方会员提供发票时间可以顺延。</w:t>
      </w:r>
    </w:p>
    <w:p w:rsidR="00B737CB" w:rsidRPr="002A79B1" w:rsidRDefault="00B737CB" w:rsidP="00B737CB">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B737CB" w:rsidRPr="002A79B1" w:rsidRDefault="00B737CB" w:rsidP="00B737C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（一）期货合约自上市之日起到该合约最后交易日期间，均可进行期转现；</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2.货物交收和货款划转由买卖双方自行协商确定，由此产生的纠纷自行解决，交易所不承担责任。</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B737CB" w:rsidRPr="002A79B1" w:rsidRDefault="00B737CB" w:rsidP="00B737CB">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第一百零七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、白糖、早籼稻、晚籼稻、粳稻运达仓库指定货位前的一切费用由卖方客户承担；从指定货位到装上车、船（汽车、火车、轮船）板的费用由买方客户承担。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玻璃、棉纱用汽车提货的，装到汽车板前的一切费用由厂库承担，装到汽车板后的一切费用由提货方承担。玻璃用船提货的，提货方需支付短驳费和码头使用费。</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B737CB" w:rsidRPr="002A79B1" w:rsidRDefault="00B737CB" w:rsidP="00B737C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2A79B1">
        <w:rPr>
          <w:rFonts w:ascii="宋体" w:hAnsi="宋体" w:cs="宋体" w:hint="eastAsia"/>
          <w:kern w:val="0"/>
          <w:sz w:val="28"/>
          <w:szCs w:val="28"/>
        </w:rPr>
        <w:t>包装物不另行计价。</w:t>
      </w:r>
    </w:p>
    <w:p w:rsidR="00B737CB" w:rsidRPr="002A79B1" w:rsidRDefault="00B737CB" w:rsidP="00B737CB">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计算买方交割违约合约数量的公式为：</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B737CB" w:rsidRPr="002A79B1" w:rsidRDefault="00B737CB" w:rsidP="00B737CB">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B737CB" w:rsidRPr="002A79B1" w:rsidRDefault="00B737CB" w:rsidP="00B737C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B737CB" w:rsidRPr="002A79B1" w:rsidRDefault="00B737CB" w:rsidP="00B737C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B737CB" w:rsidRPr="008844B8" w:rsidRDefault="00B737CB" w:rsidP="00B737CB">
      <w:pPr>
        <w:widowControl/>
        <w:spacing w:line="360" w:lineRule="auto"/>
        <w:ind w:firstLineChars="200" w:firstLine="560"/>
        <w:outlineLvl w:val="1"/>
        <w:rPr>
          <w:rFonts w:ascii="宋体" w:hAnsi="宋体"/>
          <w:sz w:val="24"/>
        </w:rPr>
      </w:pPr>
      <w:r w:rsidRPr="00DB77D2">
        <w:rPr>
          <w:rFonts w:ascii="宋体" w:eastAsia="黑体" w:hAnsi="宋体" w:cs="宋体" w:hint="eastAsia"/>
          <w:kern w:val="0"/>
          <w:sz w:val="28"/>
          <w:szCs w:val="28"/>
        </w:rPr>
        <w:t>第一百二十二条</w:t>
      </w:r>
      <w:r w:rsidRPr="00DB77D2">
        <w:rPr>
          <w:rFonts w:ascii="宋体" w:eastAsia="黑体" w:hAnsi="宋体" w:cs="宋体" w:hint="eastAsia"/>
          <w:kern w:val="0"/>
          <w:sz w:val="28"/>
          <w:szCs w:val="28"/>
        </w:rPr>
        <w:t xml:space="preserve"> </w:t>
      </w:r>
      <w:r w:rsidRPr="00DB77D2">
        <w:rPr>
          <w:rFonts w:ascii="宋体" w:hAnsi="宋体" w:cs="宋体" w:hint="eastAsia"/>
          <w:kern w:val="0"/>
          <w:sz w:val="28"/>
          <w:szCs w:val="28"/>
        </w:rPr>
        <w:t>本细则自2020年</w:t>
      </w:r>
      <w:r w:rsidRPr="00DB77D2">
        <w:rPr>
          <w:rFonts w:ascii="宋体" w:hAnsi="宋体" w:cs="宋体"/>
          <w:kern w:val="0"/>
          <w:sz w:val="28"/>
          <w:szCs w:val="28"/>
        </w:rPr>
        <w:t>9</w:t>
      </w:r>
      <w:r w:rsidRPr="00DB77D2">
        <w:rPr>
          <w:rFonts w:ascii="宋体" w:hAnsi="宋体" w:cs="宋体" w:hint="eastAsia"/>
          <w:kern w:val="0"/>
          <w:sz w:val="28"/>
          <w:szCs w:val="28"/>
        </w:rPr>
        <w:t>月</w:t>
      </w:r>
      <w:r>
        <w:rPr>
          <w:rFonts w:ascii="宋体" w:hAnsi="宋体" w:cs="宋体" w:hint="eastAsia"/>
          <w:kern w:val="0"/>
          <w:sz w:val="28"/>
          <w:szCs w:val="28"/>
        </w:rPr>
        <w:t>22</w:t>
      </w:r>
      <w:r w:rsidRPr="00DB77D2">
        <w:rPr>
          <w:rFonts w:ascii="宋体" w:hAnsi="宋体" w:cs="宋体" w:hint="eastAsia"/>
          <w:kern w:val="0"/>
          <w:sz w:val="28"/>
          <w:szCs w:val="28"/>
        </w:rPr>
        <w:t>日起施行。</w:t>
      </w:r>
    </w:p>
    <w:p w:rsidR="00D71A04" w:rsidRPr="00B737CB" w:rsidRDefault="00D71A04"/>
    <w:sectPr w:rsidR="00D71A04" w:rsidRPr="00B737CB" w:rsidSect="002D3F0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59" w:rsidRDefault="00186B59" w:rsidP="00B737CB">
      <w:r>
        <w:separator/>
      </w:r>
    </w:p>
  </w:endnote>
  <w:endnote w:type="continuationSeparator" w:id="1">
    <w:p w:rsidR="00186B59" w:rsidRDefault="00186B59" w:rsidP="00B737C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01" w:rsidRDefault="002D3F01">
    <w:pPr>
      <w:pStyle w:val="a4"/>
    </w:pPr>
    <w:r>
      <w:rPr>
        <w:rFonts w:hint="eastAsia"/>
        <w:kern w:val="0"/>
        <w:sz w:val="28"/>
      </w:rPr>
      <w:t>—</w:t>
    </w:r>
    <w:r>
      <w:rPr>
        <w:kern w:val="0"/>
        <w:sz w:val="28"/>
      </w:rPr>
      <w:t xml:space="preserve"> </w:t>
    </w:r>
    <w:r>
      <w:rPr>
        <w:rStyle w:val="a5"/>
        <w:rFonts w:ascii="宋体" w:hAnsi="宋体" w:cs="宋体" w:hint="eastAsia"/>
        <w:kern w:val="0"/>
        <w:sz w:val="28"/>
      </w:rPr>
      <w:fldChar w:fldCharType="begin"/>
    </w:r>
    <w:r>
      <w:rPr>
        <w:rStyle w:val="a5"/>
        <w:rFonts w:ascii="宋体" w:hAnsi="宋体" w:cs="宋体" w:hint="eastAsia"/>
        <w:kern w:val="0"/>
        <w:sz w:val="28"/>
      </w:rPr>
      <w:instrText xml:space="preserve"> PAGE </w:instrText>
    </w:r>
    <w:r>
      <w:rPr>
        <w:rStyle w:val="a5"/>
        <w:rFonts w:ascii="宋体" w:hAnsi="宋体" w:cs="宋体"/>
        <w:kern w:val="0"/>
        <w:sz w:val="28"/>
      </w:rPr>
      <w:fldChar w:fldCharType="separate"/>
    </w:r>
    <w:r>
      <w:rPr>
        <w:rStyle w:val="a5"/>
        <w:rFonts w:ascii="宋体" w:hAnsi="宋体" w:cs="宋体"/>
        <w:noProof/>
        <w:kern w:val="0"/>
        <w:sz w:val="28"/>
      </w:rPr>
      <w:t>2</w:t>
    </w:r>
    <w:r>
      <w:rPr>
        <w:rStyle w:val="a5"/>
        <w:rFonts w:ascii="宋体" w:hAnsi="宋体" w:cs="宋体" w:hint="eastAsia"/>
        <w:kern w:val="0"/>
        <w:sz w:val="28"/>
      </w:rPr>
      <w:fldChar w:fldCharType="end"/>
    </w:r>
    <w:r>
      <w:rPr>
        <w:kern w:val="0"/>
        <w:sz w:val="28"/>
      </w:rPr>
      <w:t xml:space="preserve"> </w:t>
    </w:r>
    <w:r>
      <w:rPr>
        <w:rFonts w:hint="eastAsia"/>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01" w:rsidRDefault="002D3F01" w:rsidP="002D3F01">
    <w:pPr>
      <w:pStyle w:val="a4"/>
      <w:jc w:val="right"/>
    </w:pPr>
    <w:r>
      <w:rPr>
        <w:rFonts w:hint="eastAsia"/>
        <w:kern w:val="0"/>
        <w:sz w:val="28"/>
      </w:rPr>
      <w:t>—</w:t>
    </w:r>
    <w:r>
      <w:rPr>
        <w:kern w:val="0"/>
        <w:sz w:val="28"/>
      </w:rPr>
      <w:t xml:space="preserve"> </w:t>
    </w:r>
    <w:r>
      <w:rPr>
        <w:rStyle w:val="a5"/>
        <w:rFonts w:ascii="宋体" w:hAnsi="宋体" w:cs="宋体" w:hint="eastAsia"/>
        <w:kern w:val="0"/>
        <w:sz w:val="28"/>
      </w:rPr>
      <w:fldChar w:fldCharType="begin"/>
    </w:r>
    <w:r>
      <w:rPr>
        <w:rStyle w:val="a5"/>
        <w:rFonts w:ascii="宋体" w:hAnsi="宋体" w:cs="宋体" w:hint="eastAsia"/>
        <w:kern w:val="0"/>
        <w:sz w:val="28"/>
      </w:rPr>
      <w:instrText xml:space="preserve"> PAGE </w:instrText>
    </w:r>
    <w:r>
      <w:rPr>
        <w:rStyle w:val="a5"/>
        <w:rFonts w:ascii="宋体" w:hAnsi="宋体" w:cs="宋体"/>
        <w:kern w:val="0"/>
        <w:sz w:val="28"/>
      </w:rPr>
      <w:fldChar w:fldCharType="separate"/>
    </w:r>
    <w:r>
      <w:rPr>
        <w:rStyle w:val="a5"/>
        <w:rFonts w:ascii="宋体" w:hAnsi="宋体" w:cs="宋体"/>
        <w:noProof/>
        <w:kern w:val="0"/>
        <w:sz w:val="28"/>
      </w:rPr>
      <w:t>1</w:t>
    </w:r>
    <w:r>
      <w:rPr>
        <w:rStyle w:val="a5"/>
        <w:rFonts w:ascii="宋体" w:hAnsi="宋体" w:cs="宋体" w:hint="eastAsia"/>
        <w:kern w:val="0"/>
        <w:sz w:val="28"/>
      </w:rPr>
      <w:fldChar w:fldCharType="end"/>
    </w:r>
    <w:r>
      <w:rPr>
        <w:kern w:val="0"/>
        <w:sz w:val="28"/>
      </w:rPr>
      <w:t xml:space="preserve"> </w:t>
    </w:r>
    <w:r>
      <w:rPr>
        <w:rFonts w:hint="eastAsia"/>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01" w:rsidRDefault="002D3F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59" w:rsidRDefault="00186B59" w:rsidP="00B737CB">
      <w:r>
        <w:separator/>
      </w:r>
    </w:p>
  </w:footnote>
  <w:footnote w:type="continuationSeparator" w:id="1">
    <w:p w:rsidR="00186B59" w:rsidRDefault="00186B59" w:rsidP="00B737CB">
      <w:r>
        <w:continuationSeparator/>
      </w:r>
    </w:p>
  </w:footnote>
  <w:footnote w:id="2">
    <w:p w:rsidR="00B737CB" w:rsidRPr="00074A91" w:rsidRDefault="00B737CB" w:rsidP="00B737CB">
      <w:pPr>
        <w:pStyle w:val="a9"/>
      </w:pPr>
      <w:r>
        <w:rPr>
          <w:rStyle w:val="ab"/>
        </w:rPr>
        <w:t>1</w:t>
      </w:r>
      <w:r>
        <w:rPr>
          <w:rFonts w:ascii="仿宋" w:eastAsia="仿宋" w:hAnsi="仿宋" w:hint="eastAsia"/>
        </w:rPr>
        <w:t>指由</w:t>
      </w:r>
      <w:r w:rsidRPr="00074A91">
        <w:rPr>
          <w:rFonts w:ascii="仿宋" w:eastAsia="仿宋" w:hAnsi="仿宋" w:hint="eastAsia"/>
        </w:rPr>
        <w:t>交易所指定交割厂库生产，但未经交易所注册生成标准仓单的棉纱。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01" w:rsidRDefault="002D3F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01" w:rsidRDefault="002D3F0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01" w:rsidRDefault="002D3F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37CB"/>
    <w:rsid w:val="00000274"/>
    <w:rsid w:val="000009D9"/>
    <w:rsid w:val="000011FD"/>
    <w:rsid w:val="000026AE"/>
    <w:rsid w:val="00002C67"/>
    <w:rsid w:val="0000355C"/>
    <w:rsid w:val="0000394C"/>
    <w:rsid w:val="000042C4"/>
    <w:rsid w:val="00005541"/>
    <w:rsid w:val="00005B6D"/>
    <w:rsid w:val="00005EC2"/>
    <w:rsid w:val="00005FAF"/>
    <w:rsid w:val="000068B6"/>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0EC9"/>
    <w:rsid w:val="00021466"/>
    <w:rsid w:val="00021CEA"/>
    <w:rsid w:val="000233C1"/>
    <w:rsid w:val="000244A1"/>
    <w:rsid w:val="00024712"/>
    <w:rsid w:val="000255D9"/>
    <w:rsid w:val="00025703"/>
    <w:rsid w:val="000279E8"/>
    <w:rsid w:val="00027EFF"/>
    <w:rsid w:val="00030860"/>
    <w:rsid w:val="00031217"/>
    <w:rsid w:val="00031358"/>
    <w:rsid w:val="0003210D"/>
    <w:rsid w:val="00032900"/>
    <w:rsid w:val="00034403"/>
    <w:rsid w:val="00035E47"/>
    <w:rsid w:val="00036F88"/>
    <w:rsid w:val="00037E80"/>
    <w:rsid w:val="00041227"/>
    <w:rsid w:val="000432DE"/>
    <w:rsid w:val="00043DBF"/>
    <w:rsid w:val="00044B14"/>
    <w:rsid w:val="00046986"/>
    <w:rsid w:val="00047218"/>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77CF1"/>
    <w:rsid w:val="00080E19"/>
    <w:rsid w:val="0008291B"/>
    <w:rsid w:val="000840C9"/>
    <w:rsid w:val="00084318"/>
    <w:rsid w:val="00084A59"/>
    <w:rsid w:val="00084B23"/>
    <w:rsid w:val="000856AF"/>
    <w:rsid w:val="00086320"/>
    <w:rsid w:val="00086515"/>
    <w:rsid w:val="00086E7C"/>
    <w:rsid w:val="000875FF"/>
    <w:rsid w:val="000877C2"/>
    <w:rsid w:val="000877FE"/>
    <w:rsid w:val="000901F7"/>
    <w:rsid w:val="0009037E"/>
    <w:rsid w:val="00090F84"/>
    <w:rsid w:val="000911AD"/>
    <w:rsid w:val="00092C58"/>
    <w:rsid w:val="000930F4"/>
    <w:rsid w:val="0009340F"/>
    <w:rsid w:val="0009379D"/>
    <w:rsid w:val="00093F61"/>
    <w:rsid w:val="000947F4"/>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31E"/>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AB5"/>
    <w:rsid w:val="000D0C7A"/>
    <w:rsid w:val="000D15C3"/>
    <w:rsid w:val="000D1782"/>
    <w:rsid w:val="000D238C"/>
    <w:rsid w:val="000D2851"/>
    <w:rsid w:val="000D2A12"/>
    <w:rsid w:val="000D3B38"/>
    <w:rsid w:val="000D3FED"/>
    <w:rsid w:val="000D551F"/>
    <w:rsid w:val="000D5B10"/>
    <w:rsid w:val="000D6BCC"/>
    <w:rsid w:val="000D6F8C"/>
    <w:rsid w:val="000D7C84"/>
    <w:rsid w:val="000D7D3D"/>
    <w:rsid w:val="000E11CA"/>
    <w:rsid w:val="000E174D"/>
    <w:rsid w:val="000E1E62"/>
    <w:rsid w:val="000E23D4"/>
    <w:rsid w:val="000E2737"/>
    <w:rsid w:val="000E2D91"/>
    <w:rsid w:val="000E4309"/>
    <w:rsid w:val="000E537D"/>
    <w:rsid w:val="000E5517"/>
    <w:rsid w:val="000E572D"/>
    <w:rsid w:val="000E588C"/>
    <w:rsid w:val="000E5B44"/>
    <w:rsid w:val="000E6191"/>
    <w:rsid w:val="000E63EE"/>
    <w:rsid w:val="000E6B94"/>
    <w:rsid w:val="000E707E"/>
    <w:rsid w:val="000E756B"/>
    <w:rsid w:val="000F031B"/>
    <w:rsid w:val="000F0C1A"/>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6BE"/>
    <w:rsid w:val="00116D4B"/>
    <w:rsid w:val="00116EFE"/>
    <w:rsid w:val="00120A63"/>
    <w:rsid w:val="00120DBB"/>
    <w:rsid w:val="00121A60"/>
    <w:rsid w:val="001221B1"/>
    <w:rsid w:val="0012230C"/>
    <w:rsid w:val="00122601"/>
    <w:rsid w:val="001239F8"/>
    <w:rsid w:val="00124ECD"/>
    <w:rsid w:val="00125B89"/>
    <w:rsid w:val="001263C0"/>
    <w:rsid w:val="0012650C"/>
    <w:rsid w:val="00126873"/>
    <w:rsid w:val="00126D2E"/>
    <w:rsid w:val="001274C7"/>
    <w:rsid w:val="00127509"/>
    <w:rsid w:val="00127B64"/>
    <w:rsid w:val="00127F60"/>
    <w:rsid w:val="0013005D"/>
    <w:rsid w:val="00130BD9"/>
    <w:rsid w:val="001333E5"/>
    <w:rsid w:val="00133719"/>
    <w:rsid w:val="00133838"/>
    <w:rsid w:val="00133A6B"/>
    <w:rsid w:val="001344D7"/>
    <w:rsid w:val="001356BF"/>
    <w:rsid w:val="001358AD"/>
    <w:rsid w:val="00136575"/>
    <w:rsid w:val="00137BE6"/>
    <w:rsid w:val="0014075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A9A"/>
    <w:rsid w:val="00162E5E"/>
    <w:rsid w:val="00163359"/>
    <w:rsid w:val="0016382C"/>
    <w:rsid w:val="00164A55"/>
    <w:rsid w:val="001656E9"/>
    <w:rsid w:val="00166190"/>
    <w:rsid w:val="00166940"/>
    <w:rsid w:val="0017079D"/>
    <w:rsid w:val="001708BF"/>
    <w:rsid w:val="0017144B"/>
    <w:rsid w:val="001727A4"/>
    <w:rsid w:val="001728BD"/>
    <w:rsid w:val="001729BB"/>
    <w:rsid w:val="001744CC"/>
    <w:rsid w:val="00175348"/>
    <w:rsid w:val="001761B1"/>
    <w:rsid w:val="00176C41"/>
    <w:rsid w:val="0017739E"/>
    <w:rsid w:val="0017762A"/>
    <w:rsid w:val="00177959"/>
    <w:rsid w:val="00177A17"/>
    <w:rsid w:val="00177B95"/>
    <w:rsid w:val="00180202"/>
    <w:rsid w:val="00182352"/>
    <w:rsid w:val="0018235A"/>
    <w:rsid w:val="00182BD8"/>
    <w:rsid w:val="0018431A"/>
    <w:rsid w:val="001843F2"/>
    <w:rsid w:val="001866E8"/>
    <w:rsid w:val="00186B59"/>
    <w:rsid w:val="00186C07"/>
    <w:rsid w:val="00187DF4"/>
    <w:rsid w:val="00192437"/>
    <w:rsid w:val="001929EC"/>
    <w:rsid w:val="0019313C"/>
    <w:rsid w:val="0019367C"/>
    <w:rsid w:val="00194AA2"/>
    <w:rsid w:val="00196923"/>
    <w:rsid w:val="00196FE6"/>
    <w:rsid w:val="00197016"/>
    <w:rsid w:val="001A1517"/>
    <w:rsid w:val="001A1C13"/>
    <w:rsid w:val="001A1FD6"/>
    <w:rsid w:val="001A2B1C"/>
    <w:rsid w:val="001A2BE0"/>
    <w:rsid w:val="001A39EB"/>
    <w:rsid w:val="001A42D5"/>
    <w:rsid w:val="001A451D"/>
    <w:rsid w:val="001A57FF"/>
    <w:rsid w:val="001A5A19"/>
    <w:rsid w:val="001A64F8"/>
    <w:rsid w:val="001A722D"/>
    <w:rsid w:val="001B005B"/>
    <w:rsid w:val="001B03E1"/>
    <w:rsid w:val="001B1B68"/>
    <w:rsid w:val="001B201B"/>
    <w:rsid w:val="001B2410"/>
    <w:rsid w:val="001B270B"/>
    <w:rsid w:val="001B2C80"/>
    <w:rsid w:val="001B5523"/>
    <w:rsid w:val="001B5D24"/>
    <w:rsid w:val="001B5FE5"/>
    <w:rsid w:val="001B6221"/>
    <w:rsid w:val="001B7050"/>
    <w:rsid w:val="001B7128"/>
    <w:rsid w:val="001C01A9"/>
    <w:rsid w:val="001C01F6"/>
    <w:rsid w:val="001C1440"/>
    <w:rsid w:val="001C241B"/>
    <w:rsid w:val="001C2524"/>
    <w:rsid w:val="001C3369"/>
    <w:rsid w:val="001C59C9"/>
    <w:rsid w:val="001C6139"/>
    <w:rsid w:val="001C6570"/>
    <w:rsid w:val="001C66B1"/>
    <w:rsid w:val="001D0290"/>
    <w:rsid w:val="001D148E"/>
    <w:rsid w:val="001D1EBD"/>
    <w:rsid w:val="001D27B2"/>
    <w:rsid w:val="001D3E0C"/>
    <w:rsid w:val="001D4452"/>
    <w:rsid w:val="001D45E5"/>
    <w:rsid w:val="001D5B20"/>
    <w:rsid w:val="001D655F"/>
    <w:rsid w:val="001E00E0"/>
    <w:rsid w:val="001E117C"/>
    <w:rsid w:val="001E1C1A"/>
    <w:rsid w:val="001E201A"/>
    <w:rsid w:val="001E201D"/>
    <w:rsid w:val="001E305E"/>
    <w:rsid w:val="001E3564"/>
    <w:rsid w:val="001E37CB"/>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37A8"/>
    <w:rsid w:val="00233BCF"/>
    <w:rsid w:val="002343DC"/>
    <w:rsid w:val="00235D3D"/>
    <w:rsid w:val="00237F2D"/>
    <w:rsid w:val="00237F49"/>
    <w:rsid w:val="00240B15"/>
    <w:rsid w:val="0024130E"/>
    <w:rsid w:val="00241933"/>
    <w:rsid w:val="00242351"/>
    <w:rsid w:val="00242B78"/>
    <w:rsid w:val="00243DDA"/>
    <w:rsid w:val="00244AF1"/>
    <w:rsid w:val="00244D88"/>
    <w:rsid w:val="00244F11"/>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603AD"/>
    <w:rsid w:val="00260D68"/>
    <w:rsid w:val="002611AB"/>
    <w:rsid w:val="002613EB"/>
    <w:rsid w:val="00262093"/>
    <w:rsid w:val="0026319F"/>
    <w:rsid w:val="00263E41"/>
    <w:rsid w:val="00265256"/>
    <w:rsid w:val="0026591A"/>
    <w:rsid w:val="00265AC4"/>
    <w:rsid w:val="00265C8B"/>
    <w:rsid w:val="00267A3B"/>
    <w:rsid w:val="00267A74"/>
    <w:rsid w:val="002707DF"/>
    <w:rsid w:val="002732EE"/>
    <w:rsid w:val="002735B0"/>
    <w:rsid w:val="00273FB1"/>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920AB"/>
    <w:rsid w:val="00292267"/>
    <w:rsid w:val="0029242C"/>
    <w:rsid w:val="0029271B"/>
    <w:rsid w:val="0029287F"/>
    <w:rsid w:val="00293EBE"/>
    <w:rsid w:val="0029437D"/>
    <w:rsid w:val="002A0623"/>
    <w:rsid w:val="002A0680"/>
    <w:rsid w:val="002A07EC"/>
    <w:rsid w:val="002A1074"/>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4BE7"/>
    <w:rsid w:val="002B5196"/>
    <w:rsid w:val="002B540C"/>
    <w:rsid w:val="002B62B1"/>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C6A"/>
    <w:rsid w:val="002D049A"/>
    <w:rsid w:val="002D19ED"/>
    <w:rsid w:val="002D2F14"/>
    <w:rsid w:val="002D3F01"/>
    <w:rsid w:val="002D431C"/>
    <w:rsid w:val="002D4D7C"/>
    <w:rsid w:val="002D4F35"/>
    <w:rsid w:val="002D6520"/>
    <w:rsid w:val="002D777F"/>
    <w:rsid w:val="002D77B4"/>
    <w:rsid w:val="002D7FFA"/>
    <w:rsid w:val="002E0A33"/>
    <w:rsid w:val="002E0E53"/>
    <w:rsid w:val="002E0EA0"/>
    <w:rsid w:val="002E1435"/>
    <w:rsid w:val="002E16DA"/>
    <w:rsid w:val="002E2FB9"/>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25A0"/>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2048"/>
    <w:rsid w:val="003224BC"/>
    <w:rsid w:val="003232E2"/>
    <w:rsid w:val="00323B61"/>
    <w:rsid w:val="00324186"/>
    <w:rsid w:val="00324DFC"/>
    <w:rsid w:val="003268D8"/>
    <w:rsid w:val="00327409"/>
    <w:rsid w:val="00330500"/>
    <w:rsid w:val="00330666"/>
    <w:rsid w:val="00330746"/>
    <w:rsid w:val="003318C2"/>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DEB"/>
    <w:rsid w:val="00347FDB"/>
    <w:rsid w:val="00351EFB"/>
    <w:rsid w:val="00352A8B"/>
    <w:rsid w:val="0035470A"/>
    <w:rsid w:val="003559D7"/>
    <w:rsid w:val="003567C9"/>
    <w:rsid w:val="003609A1"/>
    <w:rsid w:val="00361192"/>
    <w:rsid w:val="003630F6"/>
    <w:rsid w:val="0036350B"/>
    <w:rsid w:val="0036412E"/>
    <w:rsid w:val="003652C9"/>
    <w:rsid w:val="0036593F"/>
    <w:rsid w:val="00365A9E"/>
    <w:rsid w:val="003668C3"/>
    <w:rsid w:val="003668FB"/>
    <w:rsid w:val="00366AC5"/>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2738"/>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1ACC"/>
    <w:rsid w:val="003D2273"/>
    <w:rsid w:val="003D2F50"/>
    <w:rsid w:val="003D4179"/>
    <w:rsid w:val="003D41FF"/>
    <w:rsid w:val="003D42C1"/>
    <w:rsid w:val="003D450B"/>
    <w:rsid w:val="003D4702"/>
    <w:rsid w:val="003D48B9"/>
    <w:rsid w:val="003D5532"/>
    <w:rsid w:val="003D573B"/>
    <w:rsid w:val="003D57DE"/>
    <w:rsid w:val="003D5EF7"/>
    <w:rsid w:val="003D6F00"/>
    <w:rsid w:val="003D7D77"/>
    <w:rsid w:val="003E119B"/>
    <w:rsid w:val="003E180A"/>
    <w:rsid w:val="003E1C30"/>
    <w:rsid w:val="003E22CC"/>
    <w:rsid w:val="003E275A"/>
    <w:rsid w:val="003E2BBA"/>
    <w:rsid w:val="003E3259"/>
    <w:rsid w:val="003E396E"/>
    <w:rsid w:val="003E39D6"/>
    <w:rsid w:val="003E4C06"/>
    <w:rsid w:val="003E5663"/>
    <w:rsid w:val="003E6425"/>
    <w:rsid w:val="003E667A"/>
    <w:rsid w:val="003E6754"/>
    <w:rsid w:val="003F0595"/>
    <w:rsid w:val="003F0ED4"/>
    <w:rsid w:val="003F24D2"/>
    <w:rsid w:val="003F321F"/>
    <w:rsid w:val="003F3447"/>
    <w:rsid w:val="003F4293"/>
    <w:rsid w:val="003F47FF"/>
    <w:rsid w:val="003F4992"/>
    <w:rsid w:val="003F5B82"/>
    <w:rsid w:val="003F610A"/>
    <w:rsid w:val="00400091"/>
    <w:rsid w:val="0040084B"/>
    <w:rsid w:val="004008E6"/>
    <w:rsid w:val="0040136E"/>
    <w:rsid w:val="004014BB"/>
    <w:rsid w:val="004019EC"/>
    <w:rsid w:val="00401C49"/>
    <w:rsid w:val="00402212"/>
    <w:rsid w:val="00402F32"/>
    <w:rsid w:val="004031DB"/>
    <w:rsid w:val="0040392E"/>
    <w:rsid w:val="004045D2"/>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123F"/>
    <w:rsid w:val="00411BD0"/>
    <w:rsid w:val="00412B36"/>
    <w:rsid w:val="00413F3E"/>
    <w:rsid w:val="004141A2"/>
    <w:rsid w:val="00414B35"/>
    <w:rsid w:val="0041525F"/>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EE6"/>
    <w:rsid w:val="00442DDA"/>
    <w:rsid w:val="00442DF7"/>
    <w:rsid w:val="0044463D"/>
    <w:rsid w:val="00444F95"/>
    <w:rsid w:val="004465CC"/>
    <w:rsid w:val="0044709F"/>
    <w:rsid w:val="00451305"/>
    <w:rsid w:val="00453639"/>
    <w:rsid w:val="00454749"/>
    <w:rsid w:val="004547B5"/>
    <w:rsid w:val="00454FB5"/>
    <w:rsid w:val="00455E1D"/>
    <w:rsid w:val="00455E69"/>
    <w:rsid w:val="004561FD"/>
    <w:rsid w:val="004564B7"/>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52FB"/>
    <w:rsid w:val="00475DAB"/>
    <w:rsid w:val="00475DB0"/>
    <w:rsid w:val="00476F5B"/>
    <w:rsid w:val="004770CC"/>
    <w:rsid w:val="0048014C"/>
    <w:rsid w:val="0048026F"/>
    <w:rsid w:val="004818C9"/>
    <w:rsid w:val="004820CA"/>
    <w:rsid w:val="00482257"/>
    <w:rsid w:val="00482D1C"/>
    <w:rsid w:val="0048326F"/>
    <w:rsid w:val="00483BFC"/>
    <w:rsid w:val="004841ED"/>
    <w:rsid w:val="00485368"/>
    <w:rsid w:val="0048573C"/>
    <w:rsid w:val="00485B09"/>
    <w:rsid w:val="00486659"/>
    <w:rsid w:val="0048795F"/>
    <w:rsid w:val="004907BC"/>
    <w:rsid w:val="004909B3"/>
    <w:rsid w:val="00490F21"/>
    <w:rsid w:val="00491021"/>
    <w:rsid w:val="0049133C"/>
    <w:rsid w:val="004914B3"/>
    <w:rsid w:val="00491D5A"/>
    <w:rsid w:val="004920D8"/>
    <w:rsid w:val="00492213"/>
    <w:rsid w:val="004935A9"/>
    <w:rsid w:val="0049456C"/>
    <w:rsid w:val="00494ED2"/>
    <w:rsid w:val="0049683B"/>
    <w:rsid w:val="004969BB"/>
    <w:rsid w:val="00496B9A"/>
    <w:rsid w:val="0049730F"/>
    <w:rsid w:val="00497818"/>
    <w:rsid w:val="0049799A"/>
    <w:rsid w:val="00497D13"/>
    <w:rsid w:val="004A0470"/>
    <w:rsid w:val="004A2D36"/>
    <w:rsid w:val="004A2D71"/>
    <w:rsid w:val="004A3C73"/>
    <w:rsid w:val="004A4598"/>
    <w:rsid w:val="004A5742"/>
    <w:rsid w:val="004A594D"/>
    <w:rsid w:val="004A6960"/>
    <w:rsid w:val="004B00F9"/>
    <w:rsid w:val="004B02EB"/>
    <w:rsid w:val="004B0F7F"/>
    <w:rsid w:val="004B175B"/>
    <w:rsid w:val="004B1C69"/>
    <w:rsid w:val="004B25F4"/>
    <w:rsid w:val="004B2C3A"/>
    <w:rsid w:val="004B4CCB"/>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42F4"/>
    <w:rsid w:val="004C47F5"/>
    <w:rsid w:val="004C48A6"/>
    <w:rsid w:val="004C50DA"/>
    <w:rsid w:val="004C50EB"/>
    <w:rsid w:val="004C5654"/>
    <w:rsid w:val="004C59B2"/>
    <w:rsid w:val="004C609B"/>
    <w:rsid w:val="004C6D30"/>
    <w:rsid w:val="004C6E0B"/>
    <w:rsid w:val="004C6FF9"/>
    <w:rsid w:val="004C7472"/>
    <w:rsid w:val="004C757D"/>
    <w:rsid w:val="004C7DD4"/>
    <w:rsid w:val="004C7F65"/>
    <w:rsid w:val="004D059D"/>
    <w:rsid w:val="004D1231"/>
    <w:rsid w:val="004D1718"/>
    <w:rsid w:val="004D1D1E"/>
    <w:rsid w:val="004D24AE"/>
    <w:rsid w:val="004D45AB"/>
    <w:rsid w:val="004D467C"/>
    <w:rsid w:val="004D5C2F"/>
    <w:rsid w:val="004D73CD"/>
    <w:rsid w:val="004D78BC"/>
    <w:rsid w:val="004D7ACD"/>
    <w:rsid w:val="004E061D"/>
    <w:rsid w:val="004E1638"/>
    <w:rsid w:val="004E1AE6"/>
    <w:rsid w:val="004E2EFD"/>
    <w:rsid w:val="004E4172"/>
    <w:rsid w:val="004E6053"/>
    <w:rsid w:val="004E6CEB"/>
    <w:rsid w:val="004E6F0F"/>
    <w:rsid w:val="004E78FB"/>
    <w:rsid w:val="004F01C2"/>
    <w:rsid w:val="004F0B34"/>
    <w:rsid w:val="004F0D73"/>
    <w:rsid w:val="004F13E6"/>
    <w:rsid w:val="004F1587"/>
    <w:rsid w:val="004F16B9"/>
    <w:rsid w:val="004F1CBF"/>
    <w:rsid w:val="004F31A8"/>
    <w:rsid w:val="004F5375"/>
    <w:rsid w:val="004F561B"/>
    <w:rsid w:val="004F644C"/>
    <w:rsid w:val="004F6CD8"/>
    <w:rsid w:val="004F7319"/>
    <w:rsid w:val="00500D49"/>
    <w:rsid w:val="00501289"/>
    <w:rsid w:val="0050141E"/>
    <w:rsid w:val="005019E4"/>
    <w:rsid w:val="00501D1A"/>
    <w:rsid w:val="005028A0"/>
    <w:rsid w:val="005037E2"/>
    <w:rsid w:val="005037FD"/>
    <w:rsid w:val="00504E17"/>
    <w:rsid w:val="005052F3"/>
    <w:rsid w:val="005069B0"/>
    <w:rsid w:val="005070C9"/>
    <w:rsid w:val="00510088"/>
    <w:rsid w:val="005109DA"/>
    <w:rsid w:val="00511133"/>
    <w:rsid w:val="00511AE2"/>
    <w:rsid w:val="00511D72"/>
    <w:rsid w:val="0051201C"/>
    <w:rsid w:val="00512725"/>
    <w:rsid w:val="00513084"/>
    <w:rsid w:val="00513D4E"/>
    <w:rsid w:val="005142C4"/>
    <w:rsid w:val="00515977"/>
    <w:rsid w:val="00515CD9"/>
    <w:rsid w:val="00517787"/>
    <w:rsid w:val="00520076"/>
    <w:rsid w:val="005203DC"/>
    <w:rsid w:val="00520529"/>
    <w:rsid w:val="00520CAD"/>
    <w:rsid w:val="005212D3"/>
    <w:rsid w:val="00522062"/>
    <w:rsid w:val="00523D6D"/>
    <w:rsid w:val="00524323"/>
    <w:rsid w:val="00525210"/>
    <w:rsid w:val="00525742"/>
    <w:rsid w:val="00525C49"/>
    <w:rsid w:val="00525D24"/>
    <w:rsid w:val="0052607A"/>
    <w:rsid w:val="00527CEB"/>
    <w:rsid w:val="00531B08"/>
    <w:rsid w:val="005323EA"/>
    <w:rsid w:val="00533088"/>
    <w:rsid w:val="0053310D"/>
    <w:rsid w:val="005335F7"/>
    <w:rsid w:val="00533A6B"/>
    <w:rsid w:val="005360DC"/>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76C4"/>
    <w:rsid w:val="00547883"/>
    <w:rsid w:val="00547FDC"/>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1094"/>
    <w:rsid w:val="00572888"/>
    <w:rsid w:val="00572DB5"/>
    <w:rsid w:val="00572F3A"/>
    <w:rsid w:val="00573242"/>
    <w:rsid w:val="0057329F"/>
    <w:rsid w:val="0057365D"/>
    <w:rsid w:val="00573733"/>
    <w:rsid w:val="005740CC"/>
    <w:rsid w:val="00574FF2"/>
    <w:rsid w:val="00575260"/>
    <w:rsid w:val="0057574A"/>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562F"/>
    <w:rsid w:val="005978B4"/>
    <w:rsid w:val="005A077C"/>
    <w:rsid w:val="005A0A60"/>
    <w:rsid w:val="005A0BEA"/>
    <w:rsid w:val="005A13E4"/>
    <w:rsid w:val="005A18B8"/>
    <w:rsid w:val="005A2BD2"/>
    <w:rsid w:val="005A3455"/>
    <w:rsid w:val="005A3A9D"/>
    <w:rsid w:val="005A4873"/>
    <w:rsid w:val="005A659E"/>
    <w:rsid w:val="005A6B6F"/>
    <w:rsid w:val="005A714A"/>
    <w:rsid w:val="005A722A"/>
    <w:rsid w:val="005A7716"/>
    <w:rsid w:val="005B0983"/>
    <w:rsid w:val="005B286F"/>
    <w:rsid w:val="005B3DF5"/>
    <w:rsid w:val="005B427C"/>
    <w:rsid w:val="005B4478"/>
    <w:rsid w:val="005B545F"/>
    <w:rsid w:val="005B585E"/>
    <w:rsid w:val="005B5E04"/>
    <w:rsid w:val="005B7C21"/>
    <w:rsid w:val="005C0064"/>
    <w:rsid w:val="005C187F"/>
    <w:rsid w:val="005C2C3B"/>
    <w:rsid w:val="005C383B"/>
    <w:rsid w:val="005C4B2F"/>
    <w:rsid w:val="005C4C4E"/>
    <w:rsid w:val="005C58B7"/>
    <w:rsid w:val="005C7AE3"/>
    <w:rsid w:val="005C7D9B"/>
    <w:rsid w:val="005D003E"/>
    <w:rsid w:val="005D0E82"/>
    <w:rsid w:val="005D0E88"/>
    <w:rsid w:val="005D1705"/>
    <w:rsid w:val="005D173A"/>
    <w:rsid w:val="005D1744"/>
    <w:rsid w:val="005D1F75"/>
    <w:rsid w:val="005D27CF"/>
    <w:rsid w:val="005D2DF7"/>
    <w:rsid w:val="005D3B49"/>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96F"/>
    <w:rsid w:val="005F1FA0"/>
    <w:rsid w:val="005F377F"/>
    <w:rsid w:val="005F4A50"/>
    <w:rsid w:val="005F7120"/>
    <w:rsid w:val="005F7587"/>
    <w:rsid w:val="005F7D0C"/>
    <w:rsid w:val="00600FC9"/>
    <w:rsid w:val="00601561"/>
    <w:rsid w:val="00603372"/>
    <w:rsid w:val="006038B8"/>
    <w:rsid w:val="00607A3B"/>
    <w:rsid w:val="00610DE9"/>
    <w:rsid w:val="00610FED"/>
    <w:rsid w:val="00611349"/>
    <w:rsid w:val="006119C2"/>
    <w:rsid w:val="00612DC0"/>
    <w:rsid w:val="00614254"/>
    <w:rsid w:val="0061447F"/>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869"/>
    <w:rsid w:val="00633FDC"/>
    <w:rsid w:val="006350B3"/>
    <w:rsid w:val="006351AB"/>
    <w:rsid w:val="006357B7"/>
    <w:rsid w:val="00640159"/>
    <w:rsid w:val="00641465"/>
    <w:rsid w:val="0064213D"/>
    <w:rsid w:val="006433C8"/>
    <w:rsid w:val="006436B3"/>
    <w:rsid w:val="00643B12"/>
    <w:rsid w:val="00643CED"/>
    <w:rsid w:val="006441B7"/>
    <w:rsid w:val="00644698"/>
    <w:rsid w:val="00644D43"/>
    <w:rsid w:val="00645508"/>
    <w:rsid w:val="00645A80"/>
    <w:rsid w:val="006476A2"/>
    <w:rsid w:val="00651186"/>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1044"/>
    <w:rsid w:val="00671F63"/>
    <w:rsid w:val="006728B0"/>
    <w:rsid w:val="00673235"/>
    <w:rsid w:val="00673C51"/>
    <w:rsid w:val="00673C8D"/>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1F3C"/>
    <w:rsid w:val="006A29F5"/>
    <w:rsid w:val="006A34A2"/>
    <w:rsid w:val="006A3562"/>
    <w:rsid w:val="006A37D3"/>
    <w:rsid w:val="006A3C58"/>
    <w:rsid w:val="006A40FE"/>
    <w:rsid w:val="006A42FD"/>
    <w:rsid w:val="006A4A45"/>
    <w:rsid w:val="006A6947"/>
    <w:rsid w:val="006A69EF"/>
    <w:rsid w:val="006A6F45"/>
    <w:rsid w:val="006A77EC"/>
    <w:rsid w:val="006B0EDC"/>
    <w:rsid w:val="006B10AE"/>
    <w:rsid w:val="006B2127"/>
    <w:rsid w:val="006B24B3"/>
    <w:rsid w:val="006B2944"/>
    <w:rsid w:val="006B3965"/>
    <w:rsid w:val="006B610E"/>
    <w:rsid w:val="006B732A"/>
    <w:rsid w:val="006B7EC3"/>
    <w:rsid w:val="006C118F"/>
    <w:rsid w:val="006C1422"/>
    <w:rsid w:val="006C6114"/>
    <w:rsid w:val="006C63CB"/>
    <w:rsid w:val="006C780D"/>
    <w:rsid w:val="006C7EBE"/>
    <w:rsid w:val="006D1DB6"/>
    <w:rsid w:val="006D26CD"/>
    <w:rsid w:val="006D3A1A"/>
    <w:rsid w:val="006D3F35"/>
    <w:rsid w:val="006D46C4"/>
    <w:rsid w:val="006D4767"/>
    <w:rsid w:val="006D5BDD"/>
    <w:rsid w:val="006D7BC0"/>
    <w:rsid w:val="006D7C90"/>
    <w:rsid w:val="006D7FBE"/>
    <w:rsid w:val="006E0303"/>
    <w:rsid w:val="006E1335"/>
    <w:rsid w:val="006E2069"/>
    <w:rsid w:val="006E299E"/>
    <w:rsid w:val="006E3EE7"/>
    <w:rsid w:val="006E43FF"/>
    <w:rsid w:val="006E4A19"/>
    <w:rsid w:val="006E5DF0"/>
    <w:rsid w:val="006E6B6D"/>
    <w:rsid w:val="006E70B9"/>
    <w:rsid w:val="006E7F22"/>
    <w:rsid w:val="006E7FAA"/>
    <w:rsid w:val="006F013E"/>
    <w:rsid w:val="006F0461"/>
    <w:rsid w:val="006F09EC"/>
    <w:rsid w:val="006F0D51"/>
    <w:rsid w:val="006F20AA"/>
    <w:rsid w:val="006F20D3"/>
    <w:rsid w:val="006F2A2D"/>
    <w:rsid w:val="006F4ADF"/>
    <w:rsid w:val="006F59C2"/>
    <w:rsid w:val="007007E4"/>
    <w:rsid w:val="007035E8"/>
    <w:rsid w:val="00704416"/>
    <w:rsid w:val="007050FD"/>
    <w:rsid w:val="00706076"/>
    <w:rsid w:val="00711B47"/>
    <w:rsid w:val="007126D4"/>
    <w:rsid w:val="00713EE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E5"/>
    <w:rsid w:val="00731F1F"/>
    <w:rsid w:val="007334CA"/>
    <w:rsid w:val="007342B7"/>
    <w:rsid w:val="00735145"/>
    <w:rsid w:val="00735CA7"/>
    <w:rsid w:val="007369A6"/>
    <w:rsid w:val="0074079D"/>
    <w:rsid w:val="0074264F"/>
    <w:rsid w:val="0074307C"/>
    <w:rsid w:val="00743A02"/>
    <w:rsid w:val="007462E8"/>
    <w:rsid w:val="00746FE0"/>
    <w:rsid w:val="007473FF"/>
    <w:rsid w:val="00747695"/>
    <w:rsid w:val="0074777D"/>
    <w:rsid w:val="00747EE9"/>
    <w:rsid w:val="007518B2"/>
    <w:rsid w:val="007519A4"/>
    <w:rsid w:val="00751C3A"/>
    <w:rsid w:val="0075221E"/>
    <w:rsid w:val="00753BB4"/>
    <w:rsid w:val="007549F7"/>
    <w:rsid w:val="00755634"/>
    <w:rsid w:val="007567B4"/>
    <w:rsid w:val="0075744A"/>
    <w:rsid w:val="00760167"/>
    <w:rsid w:val="00760439"/>
    <w:rsid w:val="007606CF"/>
    <w:rsid w:val="00761425"/>
    <w:rsid w:val="0076254C"/>
    <w:rsid w:val="00763890"/>
    <w:rsid w:val="00764243"/>
    <w:rsid w:val="0076466E"/>
    <w:rsid w:val="007652D3"/>
    <w:rsid w:val="007653E1"/>
    <w:rsid w:val="007654BE"/>
    <w:rsid w:val="007654E1"/>
    <w:rsid w:val="00765D23"/>
    <w:rsid w:val="00767195"/>
    <w:rsid w:val="0076746F"/>
    <w:rsid w:val="007705A1"/>
    <w:rsid w:val="007706D1"/>
    <w:rsid w:val="0077182C"/>
    <w:rsid w:val="00772245"/>
    <w:rsid w:val="00772EA6"/>
    <w:rsid w:val="00773C32"/>
    <w:rsid w:val="007761BB"/>
    <w:rsid w:val="00777595"/>
    <w:rsid w:val="00777B44"/>
    <w:rsid w:val="00777BBC"/>
    <w:rsid w:val="0078164C"/>
    <w:rsid w:val="00781EB2"/>
    <w:rsid w:val="00782307"/>
    <w:rsid w:val="00782355"/>
    <w:rsid w:val="00782A3A"/>
    <w:rsid w:val="00783585"/>
    <w:rsid w:val="0078390D"/>
    <w:rsid w:val="00784ABE"/>
    <w:rsid w:val="007858BF"/>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5404"/>
    <w:rsid w:val="0079653C"/>
    <w:rsid w:val="00796678"/>
    <w:rsid w:val="00796C79"/>
    <w:rsid w:val="00796D17"/>
    <w:rsid w:val="00796D79"/>
    <w:rsid w:val="007A037D"/>
    <w:rsid w:val="007A03D2"/>
    <w:rsid w:val="007A05EF"/>
    <w:rsid w:val="007A07B9"/>
    <w:rsid w:val="007A0C3A"/>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835"/>
    <w:rsid w:val="007C3DA3"/>
    <w:rsid w:val="007C470F"/>
    <w:rsid w:val="007C47EC"/>
    <w:rsid w:val="007C65D0"/>
    <w:rsid w:val="007C6D2F"/>
    <w:rsid w:val="007C704E"/>
    <w:rsid w:val="007C7555"/>
    <w:rsid w:val="007C758A"/>
    <w:rsid w:val="007C7921"/>
    <w:rsid w:val="007D0F48"/>
    <w:rsid w:val="007D476D"/>
    <w:rsid w:val="007D4E9B"/>
    <w:rsid w:val="007D5E1A"/>
    <w:rsid w:val="007D5E44"/>
    <w:rsid w:val="007D719F"/>
    <w:rsid w:val="007D7881"/>
    <w:rsid w:val="007D7946"/>
    <w:rsid w:val="007E09AA"/>
    <w:rsid w:val="007E0E9E"/>
    <w:rsid w:val="007E1094"/>
    <w:rsid w:val="007E10C8"/>
    <w:rsid w:val="007E1A00"/>
    <w:rsid w:val="007E3B10"/>
    <w:rsid w:val="007E407D"/>
    <w:rsid w:val="007E43D3"/>
    <w:rsid w:val="007E48F0"/>
    <w:rsid w:val="007E4A96"/>
    <w:rsid w:val="007E4B79"/>
    <w:rsid w:val="007E52B0"/>
    <w:rsid w:val="007E53DB"/>
    <w:rsid w:val="007E5FF1"/>
    <w:rsid w:val="007E683E"/>
    <w:rsid w:val="007E743B"/>
    <w:rsid w:val="007E7D94"/>
    <w:rsid w:val="007F1495"/>
    <w:rsid w:val="007F1FB4"/>
    <w:rsid w:val="007F25DB"/>
    <w:rsid w:val="007F2BFF"/>
    <w:rsid w:val="007F2D9A"/>
    <w:rsid w:val="007F3EA1"/>
    <w:rsid w:val="007F3FCB"/>
    <w:rsid w:val="007F40E5"/>
    <w:rsid w:val="007F4945"/>
    <w:rsid w:val="007F4F36"/>
    <w:rsid w:val="007F5622"/>
    <w:rsid w:val="007F5A44"/>
    <w:rsid w:val="007F64DA"/>
    <w:rsid w:val="007F6CBE"/>
    <w:rsid w:val="007F6EE8"/>
    <w:rsid w:val="008005E6"/>
    <w:rsid w:val="0080142B"/>
    <w:rsid w:val="0080164B"/>
    <w:rsid w:val="00801B8D"/>
    <w:rsid w:val="00802500"/>
    <w:rsid w:val="00804141"/>
    <w:rsid w:val="00804EAD"/>
    <w:rsid w:val="0080596B"/>
    <w:rsid w:val="0080619C"/>
    <w:rsid w:val="008075D0"/>
    <w:rsid w:val="0081181E"/>
    <w:rsid w:val="00812BA9"/>
    <w:rsid w:val="0081381E"/>
    <w:rsid w:val="00813F47"/>
    <w:rsid w:val="00813FFC"/>
    <w:rsid w:val="00814481"/>
    <w:rsid w:val="00817856"/>
    <w:rsid w:val="008179E3"/>
    <w:rsid w:val="00817CDD"/>
    <w:rsid w:val="00817D8A"/>
    <w:rsid w:val="0082029B"/>
    <w:rsid w:val="0082047D"/>
    <w:rsid w:val="00821C49"/>
    <w:rsid w:val="008229AF"/>
    <w:rsid w:val="00822DF7"/>
    <w:rsid w:val="00822E89"/>
    <w:rsid w:val="008239EA"/>
    <w:rsid w:val="00823E80"/>
    <w:rsid w:val="008250C3"/>
    <w:rsid w:val="0082598B"/>
    <w:rsid w:val="00825E60"/>
    <w:rsid w:val="008269B9"/>
    <w:rsid w:val="00827022"/>
    <w:rsid w:val="008274F1"/>
    <w:rsid w:val="008279EC"/>
    <w:rsid w:val="00827C60"/>
    <w:rsid w:val="008314FD"/>
    <w:rsid w:val="008320F6"/>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221D"/>
    <w:rsid w:val="00853304"/>
    <w:rsid w:val="00853C2D"/>
    <w:rsid w:val="00854558"/>
    <w:rsid w:val="00854800"/>
    <w:rsid w:val="00854B1E"/>
    <w:rsid w:val="0085572A"/>
    <w:rsid w:val="008558E8"/>
    <w:rsid w:val="008561A5"/>
    <w:rsid w:val="00856DA2"/>
    <w:rsid w:val="00856F3C"/>
    <w:rsid w:val="0085758E"/>
    <w:rsid w:val="00860528"/>
    <w:rsid w:val="0086097C"/>
    <w:rsid w:val="00860AB4"/>
    <w:rsid w:val="00861199"/>
    <w:rsid w:val="008616C5"/>
    <w:rsid w:val="00861A34"/>
    <w:rsid w:val="00862081"/>
    <w:rsid w:val="0086320E"/>
    <w:rsid w:val="00863722"/>
    <w:rsid w:val="00864541"/>
    <w:rsid w:val="00864B72"/>
    <w:rsid w:val="00864D69"/>
    <w:rsid w:val="00864FE4"/>
    <w:rsid w:val="0086529A"/>
    <w:rsid w:val="008662BD"/>
    <w:rsid w:val="008668C5"/>
    <w:rsid w:val="008700E1"/>
    <w:rsid w:val="00870A8A"/>
    <w:rsid w:val="0087163E"/>
    <w:rsid w:val="0087523D"/>
    <w:rsid w:val="00875C78"/>
    <w:rsid w:val="0087683D"/>
    <w:rsid w:val="00876B17"/>
    <w:rsid w:val="00876B1D"/>
    <w:rsid w:val="00876BA1"/>
    <w:rsid w:val="008777D4"/>
    <w:rsid w:val="00877820"/>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3959"/>
    <w:rsid w:val="00893FC2"/>
    <w:rsid w:val="0089452A"/>
    <w:rsid w:val="008948E6"/>
    <w:rsid w:val="00894E31"/>
    <w:rsid w:val="00895778"/>
    <w:rsid w:val="00896295"/>
    <w:rsid w:val="00896980"/>
    <w:rsid w:val="008A03CB"/>
    <w:rsid w:val="008A09AE"/>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D1B98"/>
    <w:rsid w:val="008D2A10"/>
    <w:rsid w:val="008D2E14"/>
    <w:rsid w:val="008D39A3"/>
    <w:rsid w:val="008D4197"/>
    <w:rsid w:val="008D5F0A"/>
    <w:rsid w:val="008D6148"/>
    <w:rsid w:val="008D6C06"/>
    <w:rsid w:val="008D7892"/>
    <w:rsid w:val="008E1789"/>
    <w:rsid w:val="008E21AE"/>
    <w:rsid w:val="008E2572"/>
    <w:rsid w:val="008E25FA"/>
    <w:rsid w:val="008E3272"/>
    <w:rsid w:val="008E3548"/>
    <w:rsid w:val="008E45E8"/>
    <w:rsid w:val="008E4B70"/>
    <w:rsid w:val="008E4E92"/>
    <w:rsid w:val="008E51EA"/>
    <w:rsid w:val="008E6080"/>
    <w:rsid w:val="008E62CE"/>
    <w:rsid w:val="008E6979"/>
    <w:rsid w:val="008E6D51"/>
    <w:rsid w:val="008E70D6"/>
    <w:rsid w:val="008F0026"/>
    <w:rsid w:val="008F04DD"/>
    <w:rsid w:val="008F1203"/>
    <w:rsid w:val="008F1B14"/>
    <w:rsid w:val="008F1BEB"/>
    <w:rsid w:val="008F2051"/>
    <w:rsid w:val="008F2831"/>
    <w:rsid w:val="008F2E94"/>
    <w:rsid w:val="008F3004"/>
    <w:rsid w:val="008F3419"/>
    <w:rsid w:val="008F3D74"/>
    <w:rsid w:val="008F3DB8"/>
    <w:rsid w:val="008F4686"/>
    <w:rsid w:val="008F495B"/>
    <w:rsid w:val="008F5EC1"/>
    <w:rsid w:val="008F639A"/>
    <w:rsid w:val="008F6403"/>
    <w:rsid w:val="008F67E0"/>
    <w:rsid w:val="009001FD"/>
    <w:rsid w:val="00900E9A"/>
    <w:rsid w:val="00901302"/>
    <w:rsid w:val="00901BE2"/>
    <w:rsid w:val="009029A0"/>
    <w:rsid w:val="009032A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2170"/>
    <w:rsid w:val="00922478"/>
    <w:rsid w:val="00923BA2"/>
    <w:rsid w:val="00924464"/>
    <w:rsid w:val="009244F4"/>
    <w:rsid w:val="009272EB"/>
    <w:rsid w:val="009274A2"/>
    <w:rsid w:val="009305FB"/>
    <w:rsid w:val="009308C8"/>
    <w:rsid w:val="009309D4"/>
    <w:rsid w:val="00930C3F"/>
    <w:rsid w:val="00931C10"/>
    <w:rsid w:val="00932609"/>
    <w:rsid w:val="00933821"/>
    <w:rsid w:val="00933CBF"/>
    <w:rsid w:val="00933F4B"/>
    <w:rsid w:val="00934620"/>
    <w:rsid w:val="00934782"/>
    <w:rsid w:val="00934902"/>
    <w:rsid w:val="0093509A"/>
    <w:rsid w:val="0093515B"/>
    <w:rsid w:val="0093566F"/>
    <w:rsid w:val="0093797F"/>
    <w:rsid w:val="00937E47"/>
    <w:rsid w:val="00937FFD"/>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12E"/>
    <w:rsid w:val="00951CE2"/>
    <w:rsid w:val="009541C8"/>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6244"/>
    <w:rsid w:val="00967DB1"/>
    <w:rsid w:val="00970BC1"/>
    <w:rsid w:val="00971692"/>
    <w:rsid w:val="00971A09"/>
    <w:rsid w:val="00971B88"/>
    <w:rsid w:val="0097236A"/>
    <w:rsid w:val="00973686"/>
    <w:rsid w:val="00974FC1"/>
    <w:rsid w:val="0097537E"/>
    <w:rsid w:val="009754F0"/>
    <w:rsid w:val="00975C83"/>
    <w:rsid w:val="0098048A"/>
    <w:rsid w:val="00980EE0"/>
    <w:rsid w:val="00981312"/>
    <w:rsid w:val="00981AFA"/>
    <w:rsid w:val="009821D1"/>
    <w:rsid w:val="0098257C"/>
    <w:rsid w:val="00982A34"/>
    <w:rsid w:val="00983AD4"/>
    <w:rsid w:val="00984B67"/>
    <w:rsid w:val="00986EE6"/>
    <w:rsid w:val="00987F9E"/>
    <w:rsid w:val="00990180"/>
    <w:rsid w:val="00990AB7"/>
    <w:rsid w:val="00990C47"/>
    <w:rsid w:val="009911C4"/>
    <w:rsid w:val="00991FFF"/>
    <w:rsid w:val="009933E8"/>
    <w:rsid w:val="00994188"/>
    <w:rsid w:val="009944AF"/>
    <w:rsid w:val="009944B7"/>
    <w:rsid w:val="0099460D"/>
    <w:rsid w:val="009946B9"/>
    <w:rsid w:val="0099477B"/>
    <w:rsid w:val="00995B96"/>
    <w:rsid w:val="00995E3A"/>
    <w:rsid w:val="00996AE0"/>
    <w:rsid w:val="009971D5"/>
    <w:rsid w:val="009A083A"/>
    <w:rsid w:val="009A2014"/>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8DB"/>
    <w:rsid w:val="009B6909"/>
    <w:rsid w:val="009B7A59"/>
    <w:rsid w:val="009B7D1B"/>
    <w:rsid w:val="009B7E06"/>
    <w:rsid w:val="009B7E19"/>
    <w:rsid w:val="009C0F3B"/>
    <w:rsid w:val="009C1900"/>
    <w:rsid w:val="009C1C6C"/>
    <w:rsid w:val="009C1EEE"/>
    <w:rsid w:val="009C1F3F"/>
    <w:rsid w:val="009C21E4"/>
    <w:rsid w:val="009C3819"/>
    <w:rsid w:val="009C427C"/>
    <w:rsid w:val="009C4E11"/>
    <w:rsid w:val="009C52C5"/>
    <w:rsid w:val="009C52F0"/>
    <w:rsid w:val="009C5BFD"/>
    <w:rsid w:val="009C6508"/>
    <w:rsid w:val="009C74B1"/>
    <w:rsid w:val="009C7840"/>
    <w:rsid w:val="009C7F4B"/>
    <w:rsid w:val="009D05E4"/>
    <w:rsid w:val="009D1B1E"/>
    <w:rsid w:val="009D22B5"/>
    <w:rsid w:val="009D2AFD"/>
    <w:rsid w:val="009D48A4"/>
    <w:rsid w:val="009D4C66"/>
    <w:rsid w:val="009D4E71"/>
    <w:rsid w:val="009D4E75"/>
    <w:rsid w:val="009D52A7"/>
    <w:rsid w:val="009D78EC"/>
    <w:rsid w:val="009E05B9"/>
    <w:rsid w:val="009E1B18"/>
    <w:rsid w:val="009E1DD1"/>
    <w:rsid w:val="009E2594"/>
    <w:rsid w:val="009E3BDB"/>
    <w:rsid w:val="009E46E0"/>
    <w:rsid w:val="009E4DAC"/>
    <w:rsid w:val="009F01AB"/>
    <w:rsid w:val="009F0B5B"/>
    <w:rsid w:val="009F25DC"/>
    <w:rsid w:val="009F2B44"/>
    <w:rsid w:val="009F47B4"/>
    <w:rsid w:val="009F56F8"/>
    <w:rsid w:val="009F5968"/>
    <w:rsid w:val="009F5A63"/>
    <w:rsid w:val="009F5FA2"/>
    <w:rsid w:val="009F7BA6"/>
    <w:rsid w:val="00A0075F"/>
    <w:rsid w:val="00A021DA"/>
    <w:rsid w:val="00A0269F"/>
    <w:rsid w:val="00A0361C"/>
    <w:rsid w:val="00A0414C"/>
    <w:rsid w:val="00A0433C"/>
    <w:rsid w:val="00A045B1"/>
    <w:rsid w:val="00A050D8"/>
    <w:rsid w:val="00A05ADA"/>
    <w:rsid w:val="00A0636D"/>
    <w:rsid w:val="00A06957"/>
    <w:rsid w:val="00A07454"/>
    <w:rsid w:val="00A0786E"/>
    <w:rsid w:val="00A07E89"/>
    <w:rsid w:val="00A101C1"/>
    <w:rsid w:val="00A11F69"/>
    <w:rsid w:val="00A122AF"/>
    <w:rsid w:val="00A12AEE"/>
    <w:rsid w:val="00A12E22"/>
    <w:rsid w:val="00A13C09"/>
    <w:rsid w:val="00A13F49"/>
    <w:rsid w:val="00A1419B"/>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9A4"/>
    <w:rsid w:val="00A37137"/>
    <w:rsid w:val="00A37556"/>
    <w:rsid w:val="00A4311B"/>
    <w:rsid w:val="00A43691"/>
    <w:rsid w:val="00A43843"/>
    <w:rsid w:val="00A439E5"/>
    <w:rsid w:val="00A445E1"/>
    <w:rsid w:val="00A450C0"/>
    <w:rsid w:val="00A45294"/>
    <w:rsid w:val="00A45E5D"/>
    <w:rsid w:val="00A46EE9"/>
    <w:rsid w:val="00A47534"/>
    <w:rsid w:val="00A476A0"/>
    <w:rsid w:val="00A47EE4"/>
    <w:rsid w:val="00A50ADA"/>
    <w:rsid w:val="00A50B73"/>
    <w:rsid w:val="00A513BA"/>
    <w:rsid w:val="00A517AF"/>
    <w:rsid w:val="00A5272D"/>
    <w:rsid w:val="00A52818"/>
    <w:rsid w:val="00A52BF4"/>
    <w:rsid w:val="00A5359C"/>
    <w:rsid w:val="00A538C2"/>
    <w:rsid w:val="00A5397E"/>
    <w:rsid w:val="00A53CD5"/>
    <w:rsid w:val="00A54773"/>
    <w:rsid w:val="00A55284"/>
    <w:rsid w:val="00A55727"/>
    <w:rsid w:val="00A55C1F"/>
    <w:rsid w:val="00A563E0"/>
    <w:rsid w:val="00A56630"/>
    <w:rsid w:val="00A572EC"/>
    <w:rsid w:val="00A575AD"/>
    <w:rsid w:val="00A57A10"/>
    <w:rsid w:val="00A625CC"/>
    <w:rsid w:val="00A626A9"/>
    <w:rsid w:val="00A63586"/>
    <w:rsid w:val="00A6461E"/>
    <w:rsid w:val="00A64675"/>
    <w:rsid w:val="00A64C72"/>
    <w:rsid w:val="00A64E8B"/>
    <w:rsid w:val="00A65160"/>
    <w:rsid w:val="00A651F5"/>
    <w:rsid w:val="00A65C52"/>
    <w:rsid w:val="00A65E81"/>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1A53"/>
    <w:rsid w:val="00A82941"/>
    <w:rsid w:val="00A831BB"/>
    <w:rsid w:val="00A83C43"/>
    <w:rsid w:val="00A8400C"/>
    <w:rsid w:val="00A84B4C"/>
    <w:rsid w:val="00A84BE1"/>
    <w:rsid w:val="00A858C7"/>
    <w:rsid w:val="00A85E2A"/>
    <w:rsid w:val="00A86765"/>
    <w:rsid w:val="00A86B26"/>
    <w:rsid w:val="00A91A93"/>
    <w:rsid w:val="00A92403"/>
    <w:rsid w:val="00A92745"/>
    <w:rsid w:val="00A92D14"/>
    <w:rsid w:val="00A92E87"/>
    <w:rsid w:val="00A93B40"/>
    <w:rsid w:val="00A93CFA"/>
    <w:rsid w:val="00A941EB"/>
    <w:rsid w:val="00A94B68"/>
    <w:rsid w:val="00A9514C"/>
    <w:rsid w:val="00A952EE"/>
    <w:rsid w:val="00A9531C"/>
    <w:rsid w:val="00A96895"/>
    <w:rsid w:val="00A96DE5"/>
    <w:rsid w:val="00A96F00"/>
    <w:rsid w:val="00A9783C"/>
    <w:rsid w:val="00A97981"/>
    <w:rsid w:val="00AA06B3"/>
    <w:rsid w:val="00AA0DDA"/>
    <w:rsid w:val="00AA3283"/>
    <w:rsid w:val="00AA3D99"/>
    <w:rsid w:val="00AA4929"/>
    <w:rsid w:val="00AA4E5C"/>
    <w:rsid w:val="00AA50B2"/>
    <w:rsid w:val="00AA5D2E"/>
    <w:rsid w:val="00AA73E8"/>
    <w:rsid w:val="00AB02F3"/>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4E"/>
    <w:rsid w:val="00AD3BC3"/>
    <w:rsid w:val="00AD4452"/>
    <w:rsid w:val="00AD47BF"/>
    <w:rsid w:val="00AD5384"/>
    <w:rsid w:val="00AD73A7"/>
    <w:rsid w:val="00AD7D0F"/>
    <w:rsid w:val="00AE000F"/>
    <w:rsid w:val="00AE3AA5"/>
    <w:rsid w:val="00AE3CD3"/>
    <w:rsid w:val="00AE4714"/>
    <w:rsid w:val="00AE497F"/>
    <w:rsid w:val="00AE4F3A"/>
    <w:rsid w:val="00AE661B"/>
    <w:rsid w:val="00AE72F8"/>
    <w:rsid w:val="00AF0174"/>
    <w:rsid w:val="00AF048D"/>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604C"/>
    <w:rsid w:val="00B06FA8"/>
    <w:rsid w:val="00B07A5F"/>
    <w:rsid w:val="00B10118"/>
    <w:rsid w:val="00B11CD9"/>
    <w:rsid w:val="00B12BE8"/>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B29"/>
    <w:rsid w:val="00B331BF"/>
    <w:rsid w:val="00B337A8"/>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4EB4"/>
    <w:rsid w:val="00B65E90"/>
    <w:rsid w:val="00B66B16"/>
    <w:rsid w:val="00B66CE2"/>
    <w:rsid w:val="00B718E1"/>
    <w:rsid w:val="00B7270D"/>
    <w:rsid w:val="00B737CB"/>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7B01"/>
    <w:rsid w:val="00B87ECC"/>
    <w:rsid w:val="00B9022C"/>
    <w:rsid w:val="00B91204"/>
    <w:rsid w:val="00B91555"/>
    <w:rsid w:val="00B91A5E"/>
    <w:rsid w:val="00B91F06"/>
    <w:rsid w:val="00B92BF0"/>
    <w:rsid w:val="00B9337B"/>
    <w:rsid w:val="00B934C4"/>
    <w:rsid w:val="00B9375C"/>
    <w:rsid w:val="00B942FF"/>
    <w:rsid w:val="00B94B11"/>
    <w:rsid w:val="00B95EDE"/>
    <w:rsid w:val="00B96DB0"/>
    <w:rsid w:val="00BA092A"/>
    <w:rsid w:val="00BA10FC"/>
    <w:rsid w:val="00BA1E58"/>
    <w:rsid w:val="00BA3AF1"/>
    <w:rsid w:val="00BA3F5B"/>
    <w:rsid w:val="00BA4574"/>
    <w:rsid w:val="00BA4607"/>
    <w:rsid w:val="00BA50C8"/>
    <w:rsid w:val="00BA5740"/>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4546"/>
    <w:rsid w:val="00BC4865"/>
    <w:rsid w:val="00BC53FC"/>
    <w:rsid w:val="00BC59BE"/>
    <w:rsid w:val="00BC70DD"/>
    <w:rsid w:val="00BC7663"/>
    <w:rsid w:val="00BD056B"/>
    <w:rsid w:val="00BD07EF"/>
    <w:rsid w:val="00BD0F20"/>
    <w:rsid w:val="00BD14CB"/>
    <w:rsid w:val="00BD1AAE"/>
    <w:rsid w:val="00BD24BF"/>
    <w:rsid w:val="00BD3BD8"/>
    <w:rsid w:val="00BD3EBA"/>
    <w:rsid w:val="00BD497E"/>
    <w:rsid w:val="00BD4DB3"/>
    <w:rsid w:val="00BD64DA"/>
    <w:rsid w:val="00BD6A75"/>
    <w:rsid w:val="00BD6C02"/>
    <w:rsid w:val="00BE0737"/>
    <w:rsid w:val="00BE215D"/>
    <w:rsid w:val="00BE2986"/>
    <w:rsid w:val="00BE34FA"/>
    <w:rsid w:val="00BE4359"/>
    <w:rsid w:val="00BE4A53"/>
    <w:rsid w:val="00BE5D8D"/>
    <w:rsid w:val="00BE6B5F"/>
    <w:rsid w:val="00BE7396"/>
    <w:rsid w:val="00BE7BC9"/>
    <w:rsid w:val="00BE7E9B"/>
    <w:rsid w:val="00BE7EDE"/>
    <w:rsid w:val="00BF2A0C"/>
    <w:rsid w:val="00BF2DCF"/>
    <w:rsid w:val="00BF3144"/>
    <w:rsid w:val="00BF3355"/>
    <w:rsid w:val="00BF367F"/>
    <w:rsid w:val="00BF3EBF"/>
    <w:rsid w:val="00BF4199"/>
    <w:rsid w:val="00BF5471"/>
    <w:rsid w:val="00BF5AE4"/>
    <w:rsid w:val="00BF5C6C"/>
    <w:rsid w:val="00BF66C6"/>
    <w:rsid w:val="00BF6F32"/>
    <w:rsid w:val="00BF77C8"/>
    <w:rsid w:val="00C017AA"/>
    <w:rsid w:val="00C01BC3"/>
    <w:rsid w:val="00C01E8D"/>
    <w:rsid w:val="00C02591"/>
    <w:rsid w:val="00C02A3E"/>
    <w:rsid w:val="00C038E2"/>
    <w:rsid w:val="00C03969"/>
    <w:rsid w:val="00C041BF"/>
    <w:rsid w:val="00C04F3C"/>
    <w:rsid w:val="00C05361"/>
    <w:rsid w:val="00C05502"/>
    <w:rsid w:val="00C06D98"/>
    <w:rsid w:val="00C07510"/>
    <w:rsid w:val="00C077B9"/>
    <w:rsid w:val="00C105C5"/>
    <w:rsid w:val="00C11050"/>
    <w:rsid w:val="00C1155F"/>
    <w:rsid w:val="00C11A9F"/>
    <w:rsid w:val="00C11C98"/>
    <w:rsid w:val="00C1210F"/>
    <w:rsid w:val="00C12685"/>
    <w:rsid w:val="00C1366B"/>
    <w:rsid w:val="00C13B3C"/>
    <w:rsid w:val="00C140D4"/>
    <w:rsid w:val="00C14633"/>
    <w:rsid w:val="00C15B8A"/>
    <w:rsid w:val="00C16EFE"/>
    <w:rsid w:val="00C202F4"/>
    <w:rsid w:val="00C211A2"/>
    <w:rsid w:val="00C227F6"/>
    <w:rsid w:val="00C23170"/>
    <w:rsid w:val="00C238DB"/>
    <w:rsid w:val="00C23A04"/>
    <w:rsid w:val="00C244E0"/>
    <w:rsid w:val="00C25BC2"/>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A5"/>
    <w:rsid w:val="00C60665"/>
    <w:rsid w:val="00C606BB"/>
    <w:rsid w:val="00C60ECB"/>
    <w:rsid w:val="00C61575"/>
    <w:rsid w:val="00C624B7"/>
    <w:rsid w:val="00C62791"/>
    <w:rsid w:val="00C6291B"/>
    <w:rsid w:val="00C62A70"/>
    <w:rsid w:val="00C62C39"/>
    <w:rsid w:val="00C630D5"/>
    <w:rsid w:val="00C635AA"/>
    <w:rsid w:val="00C6387F"/>
    <w:rsid w:val="00C63A84"/>
    <w:rsid w:val="00C63E0C"/>
    <w:rsid w:val="00C66B10"/>
    <w:rsid w:val="00C67A1B"/>
    <w:rsid w:val="00C67E72"/>
    <w:rsid w:val="00C7097E"/>
    <w:rsid w:val="00C71DDA"/>
    <w:rsid w:val="00C727CE"/>
    <w:rsid w:val="00C73E50"/>
    <w:rsid w:val="00C742CC"/>
    <w:rsid w:val="00C743EF"/>
    <w:rsid w:val="00C746C0"/>
    <w:rsid w:val="00C74D5F"/>
    <w:rsid w:val="00C75FF6"/>
    <w:rsid w:val="00C769A0"/>
    <w:rsid w:val="00C76F61"/>
    <w:rsid w:val="00C774F1"/>
    <w:rsid w:val="00C802E4"/>
    <w:rsid w:val="00C80CEA"/>
    <w:rsid w:val="00C8195B"/>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60D8"/>
    <w:rsid w:val="00C96382"/>
    <w:rsid w:val="00CA0137"/>
    <w:rsid w:val="00CA0C64"/>
    <w:rsid w:val="00CA115D"/>
    <w:rsid w:val="00CA16C8"/>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24"/>
    <w:rsid w:val="00CC484E"/>
    <w:rsid w:val="00CC4FEF"/>
    <w:rsid w:val="00CC5274"/>
    <w:rsid w:val="00CC53D6"/>
    <w:rsid w:val="00CC5AC4"/>
    <w:rsid w:val="00CC6699"/>
    <w:rsid w:val="00CC6A24"/>
    <w:rsid w:val="00CC6CB2"/>
    <w:rsid w:val="00CC6FD4"/>
    <w:rsid w:val="00CC7471"/>
    <w:rsid w:val="00CC7AC2"/>
    <w:rsid w:val="00CC7AE0"/>
    <w:rsid w:val="00CC7C25"/>
    <w:rsid w:val="00CD0398"/>
    <w:rsid w:val="00CD0EB9"/>
    <w:rsid w:val="00CD2D23"/>
    <w:rsid w:val="00CD2DA0"/>
    <w:rsid w:val="00CD2EF8"/>
    <w:rsid w:val="00CD376B"/>
    <w:rsid w:val="00CD3D6C"/>
    <w:rsid w:val="00CD4E90"/>
    <w:rsid w:val="00CD589F"/>
    <w:rsid w:val="00CD7023"/>
    <w:rsid w:val="00CD7141"/>
    <w:rsid w:val="00CD758A"/>
    <w:rsid w:val="00CE0909"/>
    <w:rsid w:val="00CE0C2A"/>
    <w:rsid w:val="00CE184E"/>
    <w:rsid w:val="00CE1C86"/>
    <w:rsid w:val="00CE29C7"/>
    <w:rsid w:val="00CE2B19"/>
    <w:rsid w:val="00CE3999"/>
    <w:rsid w:val="00CE3F7F"/>
    <w:rsid w:val="00CE5BD9"/>
    <w:rsid w:val="00CE630A"/>
    <w:rsid w:val="00CE630D"/>
    <w:rsid w:val="00CE66DD"/>
    <w:rsid w:val="00CE683F"/>
    <w:rsid w:val="00CE6BEB"/>
    <w:rsid w:val="00CE7963"/>
    <w:rsid w:val="00CE7DE3"/>
    <w:rsid w:val="00CF0114"/>
    <w:rsid w:val="00CF0848"/>
    <w:rsid w:val="00CF0897"/>
    <w:rsid w:val="00CF0CAD"/>
    <w:rsid w:val="00CF0EB4"/>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2B6"/>
    <w:rsid w:val="00D045C2"/>
    <w:rsid w:val="00D046FB"/>
    <w:rsid w:val="00D05AE8"/>
    <w:rsid w:val="00D06468"/>
    <w:rsid w:val="00D075DA"/>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8B5"/>
    <w:rsid w:val="00D27F1D"/>
    <w:rsid w:val="00D309A5"/>
    <w:rsid w:val="00D309F8"/>
    <w:rsid w:val="00D30CA5"/>
    <w:rsid w:val="00D32E76"/>
    <w:rsid w:val="00D32EE3"/>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B9"/>
    <w:rsid w:val="00D46CDA"/>
    <w:rsid w:val="00D47B98"/>
    <w:rsid w:val="00D47F80"/>
    <w:rsid w:val="00D50A2B"/>
    <w:rsid w:val="00D52818"/>
    <w:rsid w:val="00D537B4"/>
    <w:rsid w:val="00D537E1"/>
    <w:rsid w:val="00D54C5E"/>
    <w:rsid w:val="00D55070"/>
    <w:rsid w:val="00D6141B"/>
    <w:rsid w:val="00D615FF"/>
    <w:rsid w:val="00D61AD6"/>
    <w:rsid w:val="00D6201D"/>
    <w:rsid w:val="00D627B5"/>
    <w:rsid w:val="00D6329E"/>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40C7"/>
    <w:rsid w:val="00D841C8"/>
    <w:rsid w:val="00D8473A"/>
    <w:rsid w:val="00D84D88"/>
    <w:rsid w:val="00D8520B"/>
    <w:rsid w:val="00D856B4"/>
    <w:rsid w:val="00D90DEA"/>
    <w:rsid w:val="00D9134C"/>
    <w:rsid w:val="00D91957"/>
    <w:rsid w:val="00D9238E"/>
    <w:rsid w:val="00D9293B"/>
    <w:rsid w:val="00D94868"/>
    <w:rsid w:val="00D9565F"/>
    <w:rsid w:val="00D95EE4"/>
    <w:rsid w:val="00D96241"/>
    <w:rsid w:val="00D9771F"/>
    <w:rsid w:val="00D97856"/>
    <w:rsid w:val="00DA0784"/>
    <w:rsid w:val="00DA0DE5"/>
    <w:rsid w:val="00DA169F"/>
    <w:rsid w:val="00DA18CF"/>
    <w:rsid w:val="00DA2634"/>
    <w:rsid w:val="00DA2879"/>
    <w:rsid w:val="00DA44AE"/>
    <w:rsid w:val="00DA5DE5"/>
    <w:rsid w:val="00DA6BC9"/>
    <w:rsid w:val="00DA7569"/>
    <w:rsid w:val="00DB0559"/>
    <w:rsid w:val="00DB1B67"/>
    <w:rsid w:val="00DB41C3"/>
    <w:rsid w:val="00DB48A7"/>
    <w:rsid w:val="00DB4906"/>
    <w:rsid w:val="00DB4BD5"/>
    <w:rsid w:val="00DB6F6D"/>
    <w:rsid w:val="00DB76E4"/>
    <w:rsid w:val="00DB7882"/>
    <w:rsid w:val="00DB7D99"/>
    <w:rsid w:val="00DC04A8"/>
    <w:rsid w:val="00DC08B5"/>
    <w:rsid w:val="00DC0ABB"/>
    <w:rsid w:val="00DC1E68"/>
    <w:rsid w:val="00DC3C05"/>
    <w:rsid w:val="00DC4554"/>
    <w:rsid w:val="00DC466D"/>
    <w:rsid w:val="00DC5F0F"/>
    <w:rsid w:val="00DC5F30"/>
    <w:rsid w:val="00DC60BD"/>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215B"/>
    <w:rsid w:val="00DE3CCD"/>
    <w:rsid w:val="00DE4505"/>
    <w:rsid w:val="00DE5331"/>
    <w:rsid w:val="00DE6420"/>
    <w:rsid w:val="00DE6684"/>
    <w:rsid w:val="00DE6E9F"/>
    <w:rsid w:val="00DE74F2"/>
    <w:rsid w:val="00DE7F0D"/>
    <w:rsid w:val="00DF1256"/>
    <w:rsid w:val="00DF12D6"/>
    <w:rsid w:val="00DF1BB1"/>
    <w:rsid w:val="00DF2E77"/>
    <w:rsid w:val="00DF2F5E"/>
    <w:rsid w:val="00DF33EA"/>
    <w:rsid w:val="00DF3409"/>
    <w:rsid w:val="00DF3BDF"/>
    <w:rsid w:val="00DF5BE1"/>
    <w:rsid w:val="00DF5EF8"/>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2F71"/>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C"/>
    <w:rsid w:val="00E456DB"/>
    <w:rsid w:val="00E45C27"/>
    <w:rsid w:val="00E4648C"/>
    <w:rsid w:val="00E46D91"/>
    <w:rsid w:val="00E507FC"/>
    <w:rsid w:val="00E5095E"/>
    <w:rsid w:val="00E50DE5"/>
    <w:rsid w:val="00E51838"/>
    <w:rsid w:val="00E52A2B"/>
    <w:rsid w:val="00E53410"/>
    <w:rsid w:val="00E53991"/>
    <w:rsid w:val="00E53C0D"/>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EE5"/>
    <w:rsid w:val="00E6528F"/>
    <w:rsid w:val="00E66225"/>
    <w:rsid w:val="00E666D8"/>
    <w:rsid w:val="00E674F0"/>
    <w:rsid w:val="00E70086"/>
    <w:rsid w:val="00E708B3"/>
    <w:rsid w:val="00E7104C"/>
    <w:rsid w:val="00E71B72"/>
    <w:rsid w:val="00E720C8"/>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1B81"/>
    <w:rsid w:val="00E9328F"/>
    <w:rsid w:val="00E94154"/>
    <w:rsid w:val="00E94887"/>
    <w:rsid w:val="00E94AEB"/>
    <w:rsid w:val="00E95081"/>
    <w:rsid w:val="00E954C7"/>
    <w:rsid w:val="00E96217"/>
    <w:rsid w:val="00E965A7"/>
    <w:rsid w:val="00E97DE2"/>
    <w:rsid w:val="00EA03E2"/>
    <w:rsid w:val="00EA0B77"/>
    <w:rsid w:val="00EA0C28"/>
    <w:rsid w:val="00EA171F"/>
    <w:rsid w:val="00EA347B"/>
    <w:rsid w:val="00EA3C69"/>
    <w:rsid w:val="00EA3C7F"/>
    <w:rsid w:val="00EA4BC3"/>
    <w:rsid w:val="00EA6F1A"/>
    <w:rsid w:val="00EA7445"/>
    <w:rsid w:val="00EB0C7B"/>
    <w:rsid w:val="00EB0E9F"/>
    <w:rsid w:val="00EB14AC"/>
    <w:rsid w:val="00EB156A"/>
    <w:rsid w:val="00EB1A83"/>
    <w:rsid w:val="00EB210D"/>
    <w:rsid w:val="00EB2FD9"/>
    <w:rsid w:val="00EB375B"/>
    <w:rsid w:val="00EB38AC"/>
    <w:rsid w:val="00EB6969"/>
    <w:rsid w:val="00EB7FEA"/>
    <w:rsid w:val="00EC0E22"/>
    <w:rsid w:val="00EC12F6"/>
    <w:rsid w:val="00EC2726"/>
    <w:rsid w:val="00EC33B0"/>
    <w:rsid w:val="00EC368B"/>
    <w:rsid w:val="00EC3ADE"/>
    <w:rsid w:val="00EC50AE"/>
    <w:rsid w:val="00EC6EE2"/>
    <w:rsid w:val="00EC7ABD"/>
    <w:rsid w:val="00ED0335"/>
    <w:rsid w:val="00ED0DDF"/>
    <w:rsid w:val="00ED1B9A"/>
    <w:rsid w:val="00ED335C"/>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124"/>
    <w:rsid w:val="00EF2736"/>
    <w:rsid w:val="00EF2C46"/>
    <w:rsid w:val="00EF3586"/>
    <w:rsid w:val="00EF403E"/>
    <w:rsid w:val="00EF4276"/>
    <w:rsid w:val="00EF4BC8"/>
    <w:rsid w:val="00EF5876"/>
    <w:rsid w:val="00EF68D2"/>
    <w:rsid w:val="00EF68F3"/>
    <w:rsid w:val="00F00DD7"/>
    <w:rsid w:val="00F01B11"/>
    <w:rsid w:val="00F039A8"/>
    <w:rsid w:val="00F04513"/>
    <w:rsid w:val="00F057D5"/>
    <w:rsid w:val="00F05A38"/>
    <w:rsid w:val="00F06954"/>
    <w:rsid w:val="00F10000"/>
    <w:rsid w:val="00F10CB3"/>
    <w:rsid w:val="00F11063"/>
    <w:rsid w:val="00F113AE"/>
    <w:rsid w:val="00F12EEC"/>
    <w:rsid w:val="00F139F2"/>
    <w:rsid w:val="00F13A87"/>
    <w:rsid w:val="00F13C1A"/>
    <w:rsid w:val="00F143D0"/>
    <w:rsid w:val="00F144C0"/>
    <w:rsid w:val="00F145BD"/>
    <w:rsid w:val="00F14762"/>
    <w:rsid w:val="00F14A74"/>
    <w:rsid w:val="00F153A0"/>
    <w:rsid w:val="00F154DC"/>
    <w:rsid w:val="00F208EE"/>
    <w:rsid w:val="00F20974"/>
    <w:rsid w:val="00F21A90"/>
    <w:rsid w:val="00F22146"/>
    <w:rsid w:val="00F2329E"/>
    <w:rsid w:val="00F24CD7"/>
    <w:rsid w:val="00F250BF"/>
    <w:rsid w:val="00F26554"/>
    <w:rsid w:val="00F3003E"/>
    <w:rsid w:val="00F309DC"/>
    <w:rsid w:val="00F3100B"/>
    <w:rsid w:val="00F310F6"/>
    <w:rsid w:val="00F32E5A"/>
    <w:rsid w:val="00F33BA1"/>
    <w:rsid w:val="00F3492B"/>
    <w:rsid w:val="00F34C49"/>
    <w:rsid w:val="00F34C79"/>
    <w:rsid w:val="00F351DA"/>
    <w:rsid w:val="00F35BED"/>
    <w:rsid w:val="00F3637C"/>
    <w:rsid w:val="00F36969"/>
    <w:rsid w:val="00F370EB"/>
    <w:rsid w:val="00F37670"/>
    <w:rsid w:val="00F40794"/>
    <w:rsid w:val="00F40B61"/>
    <w:rsid w:val="00F40C57"/>
    <w:rsid w:val="00F41FC1"/>
    <w:rsid w:val="00F43B17"/>
    <w:rsid w:val="00F43BC1"/>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3BF2"/>
    <w:rsid w:val="00F64D12"/>
    <w:rsid w:val="00F657D6"/>
    <w:rsid w:val="00F6580B"/>
    <w:rsid w:val="00F66428"/>
    <w:rsid w:val="00F6662C"/>
    <w:rsid w:val="00F673D4"/>
    <w:rsid w:val="00F6799C"/>
    <w:rsid w:val="00F67A7F"/>
    <w:rsid w:val="00F71450"/>
    <w:rsid w:val="00F7176C"/>
    <w:rsid w:val="00F71B9D"/>
    <w:rsid w:val="00F73113"/>
    <w:rsid w:val="00F7354F"/>
    <w:rsid w:val="00F737E9"/>
    <w:rsid w:val="00F73840"/>
    <w:rsid w:val="00F741A3"/>
    <w:rsid w:val="00F7449E"/>
    <w:rsid w:val="00F748EE"/>
    <w:rsid w:val="00F74FDC"/>
    <w:rsid w:val="00F75140"/>
    <w:rsid w:val="00F766C9"/>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5407"/>
    <w:rsid w:val="00F960E4"/>
    <w:rsid w:val="00F96659"/>
    <w:rsid w:val="00F971AE"/>
    <w:rsid w:val="00F97783"/>
    <w:rsid w:val="00F97CA2"/>
    <w:rsid w:val="00F97E54"/>
    <w:rsid w:val="00F97ED1"/>
    <w:rsid w:val="00FA08D5"/>
    <w:rsid w:val="00FA09EF"/>
    <w:rsid w:val="00FA1123"/>
    <w:rsid w:val="00FA1222"/>
    <w:rsid w:val="00FA20B8"/>
    <w:rsid w:val="00FA21CB"/>
    <w:rsid w:val="00FA249D"/>
    <w:rsid w:val="00FA2613"/>
    <w:rsid w:val="00FA2763"/>
    <w:rsid w:val="00FA2C5C"/>
    <w:rsid w:val="00FA2DA2"/>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D0C"/>
    <w:rsid w:val="00FB3E89"/>
    <w:rsid w:val="00FB50BF"/>
    <w:rsid w:val="00FB5734"/>
    <w:rsid w:val="00FB5FE4"/>
    <w:rsid w:val="00FB63BA"/>
    <w:rsid w:val="00FB7BA0"/>
    <w:rsid w:val="00FC11EB"/>
    <w:rsid w:val="00FC16EA"/>
    <w:rsid w:val="00FC1E2D"/>
    <w:rsid w:val="00FC26F1"/>
    <w:rsid w:val="00FC3C1E"/>
    <w:rsid w:val="00FC461D"/>
    <w:rsid w:val="00FC4C6F"/>
    <w:rsid w:val="00FC6E02"/>
    <w:rsid w:val="00FD02B4"/>
    <w:rsid w:val="00FD16A9"/>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57D1"/>
    <w:rsid w:val="00FE58AE"/>
    <w:rsid w:val="00FE60DC"/>
    <w:rsid w:val="00FE636C"/>
    <w:rsid w:val="00FE65D1"/>
    <w:rsid w:val="00FE791E"/>
    <w:rsid w:val="00FE7D04"/>
    <w:rsid w:val="00FF07B9"/>
    <w:rsid w:val="00FF0C0A"/>
    <w:rsid w:val="00FF18F8"/>
    <w:rsid w:val="00FF24AE"/>
    <w:rsid w:val="00FF3145"/>
    <w:rsid w:val="00FF505C"/>
    <w:rsid w:val="00FF56C9"/>
    <w:rsid w:val="00FF5757"/>
    <w:rsid w:val="00FF5B7A"/>
    <w:rsid w:val="00FF61D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CB"/>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73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37CB"/>
    <w:rPr>
      <w:rFonts w:ascii="Times New Roman" w:eastAsia="宋体" w:hAnsi="Times New Roman" w:cs="Times New Roman"/>
      <w:sz w:val="18"/>
      <w:szCs w:val="18"/>
    </w:rPr>
  </w:style>
  <w:style w:type="paragraph" w:styleId="a4">
    <w:name w:val="footer"/>
    <w:basedOn w:val="a"/>
    <w:link w:val="Char0"/>
    <w:uiPriority w:val="99"/>
    <w:rsid w:val="00B737CB"/>
    <w:pPr>
      <w:tabs>
        <w:tab w:val="center" w:pos="4153"/>
        <w:tab w:val="right" w:pos="8306"/>
      </w:tabs>
      <w:snapToGrid w:val="0"/>
      <w:jc w:val="left"/>
    </w:pPr>
    <w:rPr>
      <w:sz w:val="18"/>
      <w:szCs w:val="18"/>
    </w:rPr>
  </w:style>
  <w:style w:type="character" w:customStyle="1" w:styleId="Char0">
    <w:name w:val="页脚 Char"/>
    <w:basedOn w:val="a0"/>
    <w:link w:val="a4"/>
    <w:uiPriority w:val="99"/>
    <w:rsid w:val="00B737CB"/>
    <w:rPr>
      <w:rFonts w:ascii="Times New Roman" w:eastAsia="宋体" w:hAnsi="Times New Roman" w:cs="Times New Roman"/>
      <w:sz w:val="18"/>
      <w:szCs w:val="18"/>
    </w:rPr>
  </w:style>
  <w:style w:type="character" w:styleId="a5">
    <w:name w:val="page number"/>
    <w:basedOn w:val="a0"/>
    <w:rsid w:val="00B737CB"/>
  </w:style>
  <w:style w:type="paragraph" w:styleId="a6">
    <w:name w:val="Date"/>
    <w:basedOn w:val="a"/>
    <w:next w:val="a"/>
    <w:link w:val="Char1"/>
    <w:rsid w:val="00B737CB"/>
    <w:rPr>
      <w:rFonts w:ascii="仿宋_GB2312" w:eastAsia="仿宋_GB2312"/>
      <w:sz w:val="32"/>
    </w:rPr>
  </w:style>
  <w:style w:type="character" w:customStyle="1" w:styleId="Char1">
    <w:name w:val="日期 Char"/>
    <w:basedOn w:val="a0"/>
    <w:link w:val="a6"/>
    <w:rsid w:val="00B737CB"/>
    <w:rPr>
      <w:rFonts w:ascii="仿宋_GB2312" w:eastAsia="仿宋_GB2312" w:hAnsi="Times New Roman" w:cs="Times New Roman"/>
      <w:sz w:val="32"/>
      <w:szCs w:val="24"/>
    </w:rPr>
  </w:style>
  <w:style w:type="paragraph" w:styleId="a7">
    <w:name w:val="Balloon Text"/>
    <w:basedOn w:val="a"/>
    <w:link w:val="Char2"/>
    <w:uiPriority w:val="99"/>
    <w:semiHidden/>
    <w:rsid w:val="00B737CB"/>
    <w:rPr>
      <w:sz w:val="18"/>
      <w:szCs w:val="18"/>
    </w:rPr>
  </w:style>
  <w:style w:type="character" w:customStyle="1" w:styleId="Char2">
    <w:name w:val="批注框文本 Char"/>
    <w:basedOn w:val="a0"/>
    <w:link w:val="a7"/>
    <w:uiPriority w:val="99"/>
    <w:semiHidden/>
    <w:rsid w:val="00B737CB"/>
    <w:rPr>
      <w:rFonts w:ascii="Times New Roman" w:eastAsia="宋体" w:hAnsi="Times New Roman" w:cs="Times New Roman"/>
      <w:sz w:val="18"/>
      <w:szCs w:val="18"/>
    </w:rPr>
  </w:style>
  <w:style w:type="paragraph" w:customStyle="1" w:styleId="Default">
    <w:name w:val="Default"/>
    <w:rsid w:val="00B737CB"/>
    <w:pPr>
      <w:widowControl w:val="0"/>
      <w:autoSpaceDE w:val="0"/>
      <w:autoSpaceDN w:val="0"/>
      <w:adjustRightInd w:val="0"/>
      <w:jc w:val="left"/>
    </w:pPr>
    <w:rPr>
      <w:rFonts w:ascii="FangSong" w:eastAsia="FangSong" w:hAnsi="Times New Roman" w:cs="FangSong"/>
      <w:color w:val="000000"/>
      <w:kern w:val="0"/>
      <w:sz w:val="24"/>
      <w:szCs w:val="24"/>
    </w:rPr>
  </w:style>
  <w:style w:type="paragraph" w:styleId="a8">
    <w:name w:val="Title"/>
    <w:basedOn w:val="a"/>
    <w:next w:val="a"/>
    <w:link w:val="Char3"/>
    <w:uiPriority w:val="10"/>
    <w:qFormat/>
    <w:rsid w:val="00B737CB"/>
    <w:pPr>
      <w:jc w:val="center"/>
    </w:pPr>
    <w:rPr>
      <w:rFonts w:ascii="宋体" w:hAnsi="宋体"/>
      <w:b/>
      <w:sz w:val="44"/>
      <w:szCs w:val="22"/>
    </w:rPr>
  </w:style>
  <w:style w:type="character" w:customStyle="1" w:styleId="Char3">
    <w:name w:val="标题 Char"/>
    <w:basedOn w:val="a0"/>
    <w:link w:val="a8"/>
    <w:uiPriority w:val="10"/>
    <w:rsid w:val="00B737CB"/>
    <w:rPr>
      <w:rFonts w:ascii="宋体" w:eastAsia="宋体" w:hAnsi="宋体" w:cs="Times New Roman"/>
      <w:b/>
      <w:sz w:val="44"/>
    </w:rPr>
  </w:style>
  <w:style w:type="paragraph" w:styleId="a9">
    <w:name w:val="footnote text"/>
    <w:basedOn w:val="a"/>
    <w:link w:val="Char10"/>
    <w:uiPriority w:val="99"/>
    <w:unhideWhenUsed/>
    <w:rsid w:val="00B737CB"/>
    <w:pPr>
      <w:snapToGrid w:val="0"/>
      <w:jc w:val="left"/>
    </w:pPr>
    <w:rPr>
      <w:kern w:val="0"/>
      <w:sz w:val="18"/>
      <w:szCs w:val="18"/>
    </w:rPr>
  </w:style>
  <w:style w:type="character" w:customStyle="1" w:styleId="Char4">
    <w:name w:val="脚注文本 Char"/>
    <w:basedOn w:val="a0"/>
    <w:link w:val="a9"/>
    <w:uiPriority w:val="99"/>
    <w:rsid w:val="00B737CB"/>
    <w:rPr>
      <w:rFonts w:ascii="Times New Roman" w:eastAsia="宋体" w:hAnsi="Times New Roman" w:cs="Times New Roman"/>
      <w:sz w:val="18"/>
      <w:szCs w:val="18"/>
    </w:rPr>
  </w:style>
  <w:style w:type="character" w:customStyle="1" w:styleId="Char10">
    <w:name w:val="脚注文本 Char1"/>
    <w:basedOn w:val="a0"/>
    <w:link w:val="a9"/>
    <w:uiPriority w:val="99"/>
    <w:locked/>
    <w:rsid w:val="00B737CB"/>
    <w:rPr>
      <w:rFonts w:ascii="Times New Roman" w:eastAsia="宋体" w:hAnsi="Times New Roman" w:cs="Times New Roman"/>
      <w:kern w:val="0"/>
      <w:sz w:val="18"/>
      <w:szCs w:val="18"/>
    </w:rPr>
  </w:style>
  <w:style w:type="character" w:customStyle="1" w:styleId="Char5">
    <w:name w:val="列出段落 Char"/>
    <w:link w:val="aa"/>
    <w:uiPriority w:val="34"/>
    <w:locked/>
    <w:rsid w:val="00B737CB"/>
    <w:rPr>
      <w:szCs w:val="24"/>
    </w:rPr>
  </w:style>
  <w:style w:type="paragraph" w:styleId="aa">
    <w:name w:val="List Paragraph"/>
    <w:basedOn w:val="a"/>
    <w:link w:val="Char5"/>
    <w:uiPriority w:val="34"/>
    <w:qFormat/>
    <w:rsid w:val="00B737CB"/>
    <w:pPr>
      <w:ind w:firstLineChars="200" w:firstLine="420"/>
    </w:pPr>
    <w:rPr>
      <w:rFonts w:asciiTheme="minorHAnsi" w:eastAsiaTheme="minorEastAsia" w:hAnsiTheme="minorHAnsi" w:cstheme="minorBidi"/>
    </w:rPr>
  </w:style>
  <w:style w:type="character" w:styleId="ab">
    <w:name w:val="footnote reference"/>
    <w:unhideWhenUsed/>
    <w:rsid w:val="00B737CB"/>
    <w:rPr>
      <w:vertAlign w:val="superscript"/>
    </w:rPr>
  </w:style>
  <w:style w:type="paragraph" w:styleId="ac">
    <w:name w:val="Normal (Web)"/>
    <w:basedOn w:val="a"/>
    <w:uiPriority w:val="99"/>
    <w:unhideWhenUsed/>
    <w:rsid w:val="00B737CB"/>
    <w:pPr>
      <w:widowControl/>
      <w:spacing w:before="100" w:beforeAutospacing="1" w:after="100" w:afterAutospacing="1"/>
      <w:jc w:val="left"/>
    </w:pPr>
    <w:rPr>
      <w:rFonts w:ascii="宋体" w:hAnsi="宋体" w:cs="宋体"/>
      <w:kern w:val="0"/>
      <w:sz w:val="24"/>
    </w:rPr>
  </w:style>
  <w:style w:type="character" w:styleId="ad">
    <w:name w:val="Hyperlink"/>
    <w:basedOn w:val="a0"/>
    <w:rsid w:val="00B737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4121</Words>
  <Characters>23496</Characters>
  <Application>Microsoft Office Word</Application>
  <DocSecurity>0</DocSecurity>
  <Lines>195</Lines>
  <Paragraphs>55</Paragraphs>
  <ScaleCrop>false</ScaleCrop>
  <Company>Lenovo</Company>
  <LinksUpToDate>false</LinksUpToDate>
  <CharactersWithSpaces>27562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CN=张勇/OU=会员部/O=CZCE</dc:creator>
  <cp:keywords/>
  <dc:description/>
  <cp:lastModifiedBy>CN=张勇/OU=会员部/O=CZCE</cp:lastModifiedBy>
  <cp:revision>2</cp:revision>
  <dcterms:created xsi:type="dcterms:W3CDTF">2020-09-22T07:28:00Z</dcterms:created>
  <dcterms:modified xsi:type="dcterms:W3CDTF">2020-09-22T07:31:00Z</dcterms:modified>
</cp:coreProperties>
</file>