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58" w:rsidRDefault="003F2B58" w:rsidP="00691E46">
      <w:pPr>
        <w:spacing w:beforeLines="50"/>
        <w:jc w:val="left"/>
        <w:rPr>
          <w:rFonts w:ascii="宋体" w:hAnsi="宋体"/>
          <w:b/>
          <w:sz w:val="44"/>
          <w:szCs w:val="44"/>
        </w:rPr>
      </w:pPr>
      <w:r w:rsidRPr="007E2C94">
        <w:rPr>
          <w:rFonts w:ascii="黑体" w:eastAsia="黑体" w:hAnsi="黑体" w:cs="仿宋" w:hint="eastAsia"/>
          <w:sz w:val="32"/>
          <w:szCs w:val="32"/>
        </w:rPr>
        <w:t>附件</w:t>
      </w:r>
      <w:r>
        <w:rPr>
          <w:rFonts w:ascii="黑体" w:eastAsia="黑体" w:hAnsi="黑体" w:cs="仿宋"/>
          <w:sz w:val="32"/>
          <w:szCs w:val="32"/>
        </w:rPr>
        <w:t>3</w:t>
      </w:r>
    </w:p>
    <w:p w:rsidR="003F2B58" w:rsidRPr="002A0BD1" w:rsidRDefault="003F2B58" w:rsidP="00691E46">
      <w:pPr>
        <w:spacing w:beforeLines="50"/>
        <w:jc w:val="center"/>
        <w:rPr>
          <w:rFonts w:ascii="宋体" w:hAnsi="宋体"/>
          <w:b/>
          <w:sz w:val="44"/>
          <w:szCs w:val="44"/>
        </w:rPr>
      </w:pPr>
      <w:r>
        <w:rPr>
          <w:rFonts w:ascii="宋体" w:hAnsi="宋体" w:hint="eastAsia"/>
          <w:b/>
          <w:sz w:val="44"/>
          <w:szCs w:val="44"/>
        </w:rPr>
        <w:t>郑州商品交易所标准仓单管理办法</w:t>
      </w:r>
      <w:r w:rsidRPr="00126C0F">
        <w:rPr>
          <w:rFonts w:ascii="宋体" w:hAnsi="宋体" w:hint="eastAsia"/>
          <w:b/>
          <w:sz w:val="44"/>
          <w:szCs w:val="44"/>
        </w:rPr>
        <w:t>（修订草案征求意见稿）</w:t>
      </w:r>
    </w:p>
    <w:p w:rsidR="003F2B58" w:rsidRPr="002A79B1" w:rsidRDefault="003F2B58" w:rsidP="003F2B58">
      <w:pPr>
        <w:widowControl/>
        <w:spacing w:before="240"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3F2B58" w:rsidRPr="002A79B1" w:rsidRDefault="003F2B58" w:rsidP="003F2B58">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3F2B58" w:rsidRPr="002A79B1" w:rsidRDefault="003F2B58" w:rsidP="003F2B58">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适用通用标准仓单的品种包括普麦、PTA、菜油、菜粕、早籼稻、晚籼稻、纯碱</w:t>
      </w:r>
      <w:r w:rsidRPr="00E163D5">
        <w:rPr>
          <w:rFonts w:ascii="宋体" w:hAnsi="宋体" w:cs="宋体" w:hint="eastAsia"/>
          <w:kern w:val="0"/>
          <w:sz w:val="28"/>
          <w:szCs w:val="28"/>
          <w:shd w:val="pct15" w:color="auto" w:fill="FFFFFF"/>
        </w:rPr>
        <w:t>、短纤</w:t>
      </w:r>
      <w:r w:rsidRPr="002A79B1">
        <w:rPr>
          <w:rFonts w:ascii="宋体" w:hAnsi="宋体" w:cs="宋体" w:hint="eastAsia"/>
          <w:kern w:val="0"/>
          <w:sz w:val="28"/>
          <w:szCs w:val="28"/>
        </w:rPr>
        <w:t>。完税标准仓单与保税标准仓单之间非通用。</w:t>
      </w:r>
    </w:p>
    <w:p w:rsidR="003F2B58" w:rsidRPr="00945D63" w:rsidRDefault="003F2B58" w:rsidP="003F2B58">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通用标准仓单载明的内容包括：会员号、会员名称、客户交易编码、品种、标准仓单数量、冻结数量、作为保证金数量等。</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3F2B58"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3F2B58" w:rsidRPr="00945D63" w:rsidRDefault="003F2B58" w:rsidP="003F2B58">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3F2B58" w:rsidRPr="00945D63" w:rsidRDefault="003F2B58" w:rsidP="003F2B58">
      <w:pPr>
        <w:widowControl/>
        <w:spacing w:line="360" w:lineRule="auto"/>
        <w:jc w:val="center"/>
        <w:outlineLvl w:val="3"/>
        <w:rPr>
          <w:rFonts w:ascii="宋体" w:hAnsi="宋体" w:cs="宋体"/>
          <w:kern w:val="0"/>
          <w:sz w:val="28"/>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的交割预报</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3F2B58" w:rsidRPr="002A79B1" w:rsidRDefault="003F2B58" w:rsidP="003F2B58">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lastRenderedPageBreak/>
        <w:t>第十一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《入库通知单》有效期内相对应数量的商品全部到库的，自商品入库完毕之日起2个工作日内，交割预报定金予以返还；部分到库的，按实际到货量返还；未到库部分，交割预报定金不予返还。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w:t>
      </w:r>
      <w:r w:rsidRPr="002A79B1">
        <w:rPr>
          <w:rFonts w:ascii="宋体" w:hAnsi="宋体" w:cs="宋体" w:hint="eastAsia"/>
          <w:kern w:val="0"/>
          <w:sz w:val="28"/>
          <w:szCs w:val="28"/>
        </w:rPr>
        <w:lastRenderedPageBreak/>
        <w:t>检机构应当及时将检验报告寄送仓库或由仓库领取。货主或者仓库业务急需的，质检机构可先行告知检验结果。</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3F2B58" w:rsidRPr="002A79B1" w:rsidRDefault="003F2B58" w:rsidP="003F2B58">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）规定的Ⅰ型号棉包（227±10公斤），且须附有检验证书及原码单。</w:t>
      </w:r>
    </w:p>
    <w:p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（二）不符合GB1103.1-2012组批规则的；</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（三）棉包出现严重污染、水渍，发现火烧、霉变等，或者有异味的以及包装不完整的；</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3F2B58"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3F2B58" w:rsidRPr="00CE2940"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3F2B58" w:rsidRPr="002A79B1" w:rsidRDefault="003F2B58" w:rsidP="003F2B58">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w:t>
      </w:r>
      <w:r w:rsidRPr="002A79B1">
        <w:rPr>
          <w:rFonts w:ascii="宋体" w:hAnsi="宋体" w:cs="宋体" w:hint="eastAsia"/>
          <w:kern w:val="0"/>
          <w:sz w:val="28"/>
          <w:szCs w:val="28"/>
        </w:rPr>
        <w:lastRenderedPageBreak/>
        <w:t>品质量证明书》、《产地证明书》，并签署《进口白砂糖单证合法、真实、有效保证书》。</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3F2B58" w:rsidRPr="002A79B1" w:rsidRDefault="003F2B58" w:rsidP="003F2B58">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3F2B58" w:rsidRPr="002A79B1" w:rsidRDefault="003F2B58" w:rsidP="003F2B58">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3F2B58"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时，可以申请注册仓单。质检机构应当于样品检验结束之日（不含该日）起3个工作日内出具检验结果，并及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3F2B58" w:rsidRPr="002A79B1" w:rsidRDefault="003F2B58" w:rsidP="003F2B58">
      <w:pPr>
        <w:ind w:firstLineChars="200" w:firstLine="560"/>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3F2B58" w:rsidRPr="002A79B1" w:rsidRDefault="003F2B58" w:rsidP="003F2B58">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3F2B58" w:rsidRPr="002A79B1" w:rsidRDefault="003F2B58" w:rsidP="003F2B58">
      <w:pPr>
        <w:ind w:firstLineChars="200" w:firstLine="560"/>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3F2B58" w:rsidRPr="002A79B1" w:rsidRDefault="003F2B58" w:rsidP="003F2B58">
      <w:pPr>
        <w:ind w:firstLineChars="200" w:firstLine="560"/>
      </w:pPr>
      <w:r>
        <w:rPr>
          <w:rFonts w:ascii="宋体" w:eastAsia="黑体" w:hAnsi="宋体" w:cs="宋体" w:hint="eastAsia"/>
          <w:kern w:val="0"/>
          <w:sz w:val="28"/>
          <w:szCs w:val="28"/>
        </w:rPr>
        <w:lastRenderedPageBreak/>
        <w:t>第九十二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3F2B58" w:rsidRPr="002A79B1" w:rsidRDefault="003F2B58" w:rsidP="003F2B58">
      <w:pPr>
        <w:ind w:firstLineChars="200" w:firstLine="560"/>
        <w:rPr>
          <w:rFonts w:ascii="宋体" w:hAnsi="宋体" w:cs="宋体"/>
          <w:kern w:val="0"/>
          <w:sz w:val="28"/>
          <w:szCs w:val="32"/>
        </w:rPr>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3F2B58" w:rsidRPr="002A79B1" w:rsidRDefault="003F2B58" w:rsidP="003F2B58">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lastRenderedPageBreak/>
        <w:t>免检交割品牌生产厂家直接申请入库的，入库纯碱质量可以免检；货主向交易所和仓库提交免检品牌生产厂家出具的符合交易所要求的产品质量责任承诺书及相关材料的，入库纯碱质量可以免检。</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自交割月最后交易日（白糖、菜油为第5个交易日）下午3时起，交易所不再受理仓库提出的用于当月交割的仓库仓单注册申请。该日下午3时以后的注册申请所形成的标准仓单可以参与后续月份交割。</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3F2B58" w:rsidRPr="002A79B1" w:rsidRDefault="003F2B58" w:rsidP="003F2B58">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早籼稻：N年8月1日起注册的标准仓单，有效期至N+1年7月份最后一个工作日（含该日）。</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3F2B58"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3F2B58" w:rsidRPr="00D603F9" w:rsidRDefault="003F2B58" w:rsidP="003F2B58">
      <w:pPr>
        <w:widowControl/>
        <w:spacing w:line="360" w:lineRule="auto"/>
        <w:ind w:firstLineChars="200" w:firstLine="560"/>
        <w:rPr>
          <w:rFonts w:ascii="宋体" w:hAnsi="宋体" w:cs="宋体"/>
          <w:kern w:val="0"/>
          <w:sz w:val="28"/>
          <w:szCs w:val="28"/>
          <w:shd w:val="pct15" w:color="auto" w:fill="FFFFFF"/>
        </w:rPr>
      </w:pPr>
      <w:r w:rsidRPr="00D603F9">
        <w:rPr>
          <w:rFonts w:ascii="宋体" w:hAnsi="宋体" w:hint="eastAsia"/>
          <w:sz w:val="28"/>
          <w:szCs w:val="28"/>
          <w:shd w:val="pct15" w:color="auto" w:fill="FFFFFF"/>
        </w:rPr>
        <w:t>短纤：每年</w:t>
      </w:r>
      <w:r w:rsidRPr="00D603F9">
        <w:rPr>
          <w:rFonts w:ascii="宋体" w:hAnsi="宋体"/>
          <w:sz w:val="28"/>
          <w:szCs w:val="28"/>
          <w:shd w:val="pct15" w:color="auto" w:fill="FFFFFF"/>
        </w:rPr>
        <w:t>1月</w:t>
      </w:r>
      <w:r w:rsidRPr="00D603F9">
        <w:rPr>
          <w:rFonts w:ascii="宋体" w:hAnsi="宋体" w:hint="eastAsia"/>
          <w:sz w:val="28"/>
          <w:szCs w:val="28"/>
          <w:shd w:val="pct15" w:color="auto" w:fill="FFFFFF"/>
        </w:rPr>
        <w:t>、</w:t>
      </w:r>
      <w:r w:rsidRPr="00D603F9">
        <w:rPr>
          <w:rFonts w:ascii="宋体" w:hAnsi="宋体"/>
          <w:sz w:val="28"/>
          <w:szCs w:val="28"/>
          <w:shd w:val="pct15" w:color="auto" w:fill="FFFFFF"/>
        </w:rPr>
        <w:t>5月</w:t>
      </w:r>
      <w:r w:rsidRPr="00D603F9">
        <w:rPr>
          <w:rFonts w:ascii="宋体" w:hAnsi="宋体" w:hint="eastAsia"/>
          <w:sz w:val="28"/>
          <w:szCs w:val="28"/>
          <w:shd w:val="pct15" w:color="auto" w:fill="FFFFFF"/>
        </w:rPr>
        <w:t>、</w:t>
      </w:r>
      <w:r w:rsidRPr="00D603F9">
        <w:rPr>
          <w:rFonts w:ascii="宋体" w:hAnsi="宋体"/>
          <w:sz w:val="28"/>
          <w:szCs w:val="28"/>
          <w:shd w:val="pct15" w:color="auto" w:fill="FFFFFF"/>
        </w:rPr>
        <w:t>9月第15个交易日（含该日）之前注册的标准仓单，应在当月的第15个交易日（含该日）之前全部注销。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3F2B58" w:rsidRPr="002A79B1" w:rsidRDefault="003F2B58" w:rsidP="003F2B58">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sidRPr="002A79B1">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3F2B58" w:rsidRPr="00945D63" w:rsidRDefault="003F2B58" w:rsidP="003F2B58">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客户仓单的流通应当委托会员办理，以会员名义在交易所进行，流通结果由客户承担。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（三）交易所对标准仓单转让申请审核后，为买卖双方会员办理标准仓单过户和货款结算划转等手续；</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3F2B58" w:rsidRPr="002A79B1" w:rsidRDefault="003F2B58" w:rsidP="003F2B58">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对于已经注销的PTA、纯碱标准仓单，货物尚未出库但仍符合入库条件的，可重新申请注册。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3F2B58" w:rsidRPr="002A79B1" w:rsidRDefault="003F2B58" w:rsidP="003F2B58">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棉纱《提货通知单》持有人可根据棉纱厂库公告信息选择相应的规格、品级等，在交易所规定升贴水范围之内的，厂库予以满足；在交易所规定升贴水范围之外的，由双方协商，自行结算。</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第一</w:t>
      </w:r>
      <w:r>
        <w:rPr>
          <w:rFonts w:ascii="宋体" w:eastAsia="黑体" w:hAnsi="宋体" w:cs="宋体" w:hint="eastAsia"/>
          <w:kern w:val="0"/>
          <w:sz w:val="28"/>
          <w:szCs w:val="28"/>
        </w:rPr>
        <w:t>百一十七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第一百一十九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3F2B58" w:rsidRPr="002A79B1" w:rsidRDefault="003F2B58" w:rsidP="003F2B58">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3F2B58" w:rsidRPr="002A79B1" w:rsidRDefault="003F2B58" w:rsidP="003F2B58">
      <w:pPr>
        <w:widowControl/>
        <w:spacing w:line="360" w:lineRule="auto"/>
        <w:ind w:firstLineChars="200" w:firstLine="560"/>
        <w:outlineLvl w:val="3"/>
        <w:rPr>
          <w:rFonts w:ascii="宋体" w:hAnsi="宋体" w:cs="宋体"/>
          <w:kern w:val="0"/>
          <w:sz w:val="24"/>
          <w:szCs w:val="28"/>
        </w:rPr>
      </w:pPr>
      <w:r w:rsidRPr="002A79B1">
        <w:rPr>
          <w:rFonts w:ascii="宋体" w:hAnsi="宋体" w:cs="宋体" w:hint="eastAsia"/>
          <w:kern w:val="0"/>
          <w:sz w:val="28"/>
          <w:szCs w:val="28"/>
        </w:rPr>
        <w:t>因自然变异造成颜色级Rd值降低但并未超过3.9%或者+b值增加但并未超过2.7</w:t>
      </w:r>
      <w:r>
        <w:rPr>
          <w:rFonts w:ascii="宋体" w:hAnsi="宋体" w:cs="宋体" w:hint="eastAsia"/>
          <w:kern w:val="0"/>
          <w:sz w:val="28"/>
          <w:szCs w:val="28"/>
        </w:rPr>
        <w:t>的，由买方客户承担。仓库或</w:t>
      </w:r>
      <w:r w:rsidRPr="002A79B1">
        <w:rPr>
          <w:rFonts w:ascii="宋体" w:hAnsi="宋体" w:cs="宋体" w:hint="eastAsia"/>
          <w:kern w:val="0"/>
          <w:sz w:val="28"/>
          <w:szCs w:val="28"/>
        </w:rPr>
        <w:t>承担变异超过前述规定部分的颜色级差价，差价的计算根据交易所公告的颜色级之间升贴水标准执行。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一级白糖的色值小于等于190IU的，由货主承担；大于190IU小于等于240IU的，色值每增加10IU（不足10IU按10IU计），仓库给提货方每吨10元的补偿。白糖色值大于240IU时，仓库承担赔偿责任。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3F2B58" w:rsidRPr="002A79B1" w:rsidRDefault="003F2B58" w:rsidP="003F2B58">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第一百三十四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检验时，粒度偏差筛下物高于入库指标1个百分点以内的，视作合格；超过1个百分点的，超出部分仓库应及时补足。不能及时补足的，仓库按《提货通知单》开具日之前（含当日）硅铁期货最近交割月最高交割结算价核算价款，赔偿货主。</w:t>
      </w:r>
    </w:p>
    <w:p w:rsidR="003F2B58" w:rsidRPr="002A79B1" w:rsidRDefault="003F2B58" w:rsidP="003F2B58">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w:t>
      </w:r>
      <w:r w:rsidRPr="002A79B1">
        <w:rPr>
          <w:rFonts w:ascii="宋体" w:hAnsi="宋体" w:cs="宋体" w:hint="eastAsia"/>
          <w:kern w:val="0"/>
          <w:sz w:val="28"/>
          <w:szCs w:val="28"/>
        </w:rPr>
        <w:lastRenderedPageBreak/>
        <w:t>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3F2B58" w:rsidRPr="002A79B1" w:rsidRDefault="003F2B58" w:rsidP="003F2B58">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第一百四十三</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3F2B58" w:rsidRPr="002A79B1" w:rsidRDefault="003F2B58" w:rsidP="003F2B58">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3F2B58" w:rsidRPr="002A79B1" w:rsidRDefault="003F2B58" w:rsidP="003F2B58">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lastRenderedPageBreak/>
        <w:t>第一百五十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3F2B58" w:rsidRPr="002A79B1" w:rsidRDefault="003F2B58" w:rsidP="003F2B58">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买方车板前的费用（包括仓库收取的中转费用）由厂库承担。仓库存在升贴水的，货主与厂库可按照交易所规定的升贴水标准自行结算。在其他地点交货的，具体交收事宜及相关费用由双方协商确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w:t>
      </w:r>
      <w:r w:rsidRPr="002A79B1">
        <w:rPr>
          <w:rFonts w:ascii="宋体" w:hAnsi="宋体" w:cs="宋体" w:hint="eastAsia"/>
          <w:kern w:val="0"/>
          <w:sz w:val="28"/>
          <w:szCs w:val="28"/>
        </w:rPr>
        <w:lastRenderedPageBreak/>
        <w:t>货的，厂库与货主应及时与仓库联系，安排交收事宜。货主应在每批货物运达仓库后3个日历日（不含送达日）内完成验货、提货或存储手续，逾期未提货产生的费用及质量责任由货主承担。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采用汽车运输的，厂库应在达成发货协议之日起3个日历日内发货；采用火车、轮船运输的，厂库应在达成发货协议之日起15个日历日内发货。发货后，厂库应将相应单据应及时传递给货主及拟交货的仓库。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由于货主变更发货方式、发货时间、提货手续不全、费用未按时交纳、其他特殊要求等原因，致使发货推迟的，不受前款限制。</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3F2B58" w:rsidRPr="002A79B1" w:rsidRDefault="003F2B58" w:rsidP="003F2B58">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3F2B58" w:rsidRPr="002A79B1" w:rsidRDefault="003F2B58" w:rsidP="003F2B58">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lastRenderedPageBreak/>
        <w:t>纯碱交收时，称重实施及费用分担可以由厂库与货主协商确定。未协商一致的，称重由仓库或者其他指定交货地点负责，费用由厂库承担。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w:t>
      </w:r>
      <w:r w:rsidRPr="002A79B1">
        <w:rPr>
          <w:rFonts w:ascii="宋体" w:hAnsi="宋体" w:cs="宋体" w:hint="eastAsia"/>
          <w:kern w:val="0"/>
          <w:sz w:val="28"/>
          <w:szCs w:val="28"/>
        </w:rPr>
        <w:lastRenderedPageBreak/>
        <w:t>标不一致但在交易所规定的质量差异允许范围内的，客户应当接受，质量差异升贴水由厂库与客户按照交易所规定的标准自行结算。</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3F2B58"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3F2B58" w:rsidRPr="00F46325" w:rsidRDefault="003F2B58" w:rsidP="003F2B58">
      <w:pPr>
        <w:ind w:firstLineChars="200" w:firstLine="560"/>
        <w:rPr>
          <w:rFonts w:ascii="宋体" w:hAnsi="宋体" w:cs="宋体"/>
          <w:kern w:val="0"/>
          <w:sz w:val="28"/>
          <w:szCs w:val="28"/>
        </w:rPr>
      </w:pPr>
      <w:r w:rsidRPr="00D603F9">
        <w:rPr>
          <w:rFonts w:ascii="宋体" w:hAnsi="宋体" w:hint="eastAsia"/>
          <w:sz w:val="28"/>
          <w:szCs w:val="28"/>
          <w:shd w:val="pct15" w:color="auto" w:fill="FFFFFF"/>
        </w:rPr>
        <w:t>短纤交货时，厂库向货主提供符合交割标准的出厂质量检测报告，</w:t>
      </w:r>
      <w:r w:rsidRPr="00D603F9">
        <w:rPr>
          <w:rFonts w:ascii="宋体" w:hAnsi="宋体"/>
          <w:sz w:val="28"/>
          <w:szCs w:val="28"/>
          <w:shd w:val="pct15" w:color="auto" w:fill="FFFFFF"/>
        </w:rPr>
        <w:t>生产日期早于仓单注销日120天（</w:t>
      </w:r>
      <w:r w:rsidRPr="00D603F9">
        <w:rPr>
          <w:rFonts w:ascii="宋体" w:hAnsi="宋体" w:hint="eastAsia"/>
          <w:sz w:val="28"/>
          <w:szCs w:val="28"/>
          <w:shd w:val="pct15" w:color="auto" w:fill="FFFFFF"/>
        </w:rPr>
        <w:t>含</w:t>
      </w:r>
      <w:r w:rsidRPr="00D603F9">
        <w:rPr>
          <w:rFonts w:ascii="宋体" w:hAnsi="宋体"/>
          <w:sz w:val="28"/>
          <w:szCs w:val="28"/>
          <w:shd w:val="pct15" w:color="auto" w:fill="FFFFFF"/>
        </w:rPr>
        <w:t>120天）的短纤</w:t>
      </w:r>
      <w:r w:rsidRPr="00D603F9">
        <w:rPr>
          <w:rFonts w:ascii="宋体" w:hAnsi="宋体" w:hint="eastAsia"/>
          <w:sz w:val="28"/>
          <w:szCs w:val="28"/>
          <w:shd w:val="pct15" w:color="auto" w:fill="FFFFFF"/>
        </w:rPr>
        <w:t>，货主可以拒收。厂库交收的短纤不得出现破包、潮包、严重污染等情况。</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玻璃、动力煤、晚籼稻、粳稻、硅铁、锰硅、棉纱、苹果、尿素、纯碱</w:t>
      </w:r>
      <w:r w:rsidRPr="004E5739">
        <w:rPr>
          <w:rFonts w:ascii="宋体" w:hAnsi="宋体" w:cs="宋体" w:hint="eastAsia"/>
          <w:kern w:val="0"/>
          <w:sz w:val="28"/>
          <w:szCs w:val="28"/>
          <w:shd w:val="pct15" w:color="auto" w:fill="FFFFFF"/>
        </w:rPr>
        <w:t>、短纤</w:t>
      </w:r>
      <w:r w:rsidRPr="002A79B1">
        <w:rPr>
          <w:rFonts w:ascii="宋体" w:hAnsi="宋体" w:cs="宋体" w:hint="eastAsia"/>
          <w:kern w:val="0"/>
          <w:sz w:val="28"/>
          <w:szCs w:val="28"/>
        </w:rPr>
        <w:t>之外的其他品种出库时，厂库应在提货人监督下在货物装运到买方运输工具前进行抽样，经双方确认后共同封样。样品一式三</w:t>
      </w:r>
      <w:r w:rsidRPr="002A79B1">
        <w:rPr>
          <w:rFonts w:ascii="宋体" w:hAnsi="宋体" w:cs="宋体" w:hint="eastAsia"/>
          <w:kern w:val="0"/>
          <w:sz w:val="28"/>
          <w:szCs w:val="28"/>
        </w:rPr>
        <w:lastRenderedPageBreak/>
        <w:t>份，一份由货主保存，两份由厂库保存，厂库应将样品保留至发货后30个日历日，作为发生质量争议时的处理依据。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2A79B1">
        <w:rPr>
          <w:rFonts w:ascii="宋体" w:hAnsi="宋体" w:cs="宋体" w:hint="eastAsia"/>
          <w:kern w:val="0"/>
          <w:sz w:val="28"/>
          <w:szCs w:val="28"/>
        </w:rPr>
        <w:t>之外的其他品种滞纳金额=5元/吨×按日发货计划应发未发或应提未提的商品数量×该批商品的滞留天数。</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当厂库发生违约行为时，首先由厂库向货主支付赔偿金。厂库未支付或支付数额不足的，交易所可动用厂库交具的银行履约保函、现金或交易所认可的其他支付保证方式予以清偿。</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3F2B58" w:rsidRPr="002A79B1" w:rsidRDefault="003F2B58" w:rsidP="003F2B58">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3F2B58" w:rsidRPr="002A79B1" w:rsidRDefault="003F2B58" w:rsidP="003F2B58">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3F2B58" w:rsidRPr="002A79B1" w:rsidRDefault="003F2B58" w:rsidP="003F2B58">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完毕次日起3个工作日内（红枣为5个工作日内）作出复检结果（如样品量较大，可适当延迟），并将复检结果书面通知交易所，交易所通知异议方。</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复检结果为解决争议的依据。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3F2B58" w:rsidRPr="002A79B1" w:rsidRDefault="003F2B58" w:rsidP="003F2B58">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3%计算。加工处理且补偿后，客户（提货方）不得拒绝接受商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（二）无法加工处理或者加工处理后仍不能达到出库规定的，仓库或者标准仓单转让人承担赔偿责任，赔偿金额按照该品种期货最近交割月最高交割结算价的120%计算，货物归仓库或标准仓单转让人所有。</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3F2B58" w:rsidRPr="002A79B1" w:rsidRDefault="003F2B58" w:rsidP="003F2B58">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sidRPr="002A79B1">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质量异议：玻璃、晚籼稻、粳稻、棉纱、苹果</w:t>
      </w:r>
      <w:r w:rsidRPr="00AE636B">
        <w:rPr>
          <w:rFonts w:ascii="宋体" w:hAnsi="宋体" w:cs="宋体" w:hint="eastAsia"/>
          <w:kern w:val="0"/>
          <w:sz w:val="28"/>
          <w:szCs w:val="28"/>
          <w:shd w:val="pct15" w:color="auto" w:fill="FFFFFF"/>
        </w:rPr>
        <w:t>、短纤</w:t>
      </w:r>
      <w:r w:rsidRPr="002A79B1">
        <w:rPr>
          <w:rFonts w:ascii="宋体" w:hAnsi="宋体" w:cs="宋体" w:hint="eastAsia"/>
          <w:kern w:val="0"/>
          <w:sz w:val="28"/>
          <w:szCs w:val="28"/>
        </w:rPr>
        <w:t>应在货物出库前提出；动力煤应在收到质检报告之日起5个工作日内提出；其他品种应在货物出库或交货之日起5个工作日内提出。</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未在规定时间内提出异议的，视为确认出库商品的重量或质量。</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甲醇、动力煤、尿素复检样品仅限于保留样品。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玻璃、晚籼稻、粳稻复检对象为申请方提出质量异议的对应货物。</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第一百七十五</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3F2B58" w:rsidRPr="002A79B1" w:rsidRDefault="003F2B58" w:rsidP="003F2B58">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sidRPr="002A79B1">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3F2B58" w:rsidRPr="002A79B1" w:rsidRDefault="003F2B58" w:rsidP="003F2B58">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3F2B58" w:rsidRPr="002A79B1" w:rsidRDefault="003F2B58" w:rsidP="003F2B58">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3F2B58" w:rsidRPr="002A79B1" w:rsidRDefault="003F2B58" w:rsidP="003F2B58">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w:t>
      </w:r>
      <w:r w:rsidRPr="002A79B1">
        <w:rPr>
          <w:rFonts w:ascii="宋体" w:hAnsi="宋体" w:cs="宋体" w:hint="eastAsia"/>
          <w:kern w:val="0"/>
          <w:sz w:val="28"/>
          <w:szCs w:val="28"/>
        </w:rPr>
        <w:lastRenderedPageBreak/>
        <w:t>合格商品等补救措施，由此发生的一切费用和损失由仓库或者仓单持有人承担。出现违规行为的，交易所按规定对违规者进行处罚。</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3F2B58" w:rsidRPr="002A79B1" w:rsidRDefault="003F2B58" w:rsidP="003F2B58">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3F2B58" w:rsidRPr="002A79B1" w:rsidRDefault="003F2B58" w:rsidP="003F2B58">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第一百八十一</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3F2B58" w:rsidRPr="00C12E09" w:rsidRDefault="003F2B58" w:rsidP="003F2B58">
      <w:pPr>
        <w:ind w:right="1287"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二</w:t>
      </w:r>
      <w:r w:rsidRPr="002A79B1">
        <w:rPr>
          <w:rFonts w:ascii="宋体" w:eastAsia="黑体" w:hAnsi="宋体" w:cs="宋体" w:hint="eastAsia"/>
          <w:kern w:val="0"/>
          <w:sz w:val="28"/>
          <w:szCs w:val="28"/>
        </w:rPr>
        <w:t>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本办法自</w:t>
      </w:r>
      <w:r w:rsidRPr="00F51B37">
        <w:rPr>
          <w:rFonts w:ascii="宋体" w:hAnsi="宋体" w:cs="宋体" w:hint="eastAsia"/>
          <w:kern w:val="0"/>
          <w:sz w:val="28"/>
          <w:szCs w:val="28"/>
        </w:rPr>
        <w:t>2020年</w:t>
      </w:r>
      <w:r>
        <w:rPr>
          <w:rFonts w:ascii="宋体" w:hAnsi="宋体" w:cs="宋体"/>
          <w:kern w:val="0"/>
          <w:sz w:val="28"/>
          <w:szCs w:val="28"/>
        </w:rPr>
        <w:t>XX</w:t>
      </w:r>
      <w:r w:rsidRPr="003B7BCE">
        <w:rPr>
          <w:rFonts w:ascii="宋体" w:hAnsi="宋体" w:cs="宋体" w:hint="eastAsia"/>
          <w:kern w:val="0"/>
          <w:sz w:val="28"/>
          <w:szCs w:val="28"/>
        </w:rPr>
        <w:t>月</w:t>
      </w:r>
      <w:r>
        <w:rPr>
          <w:rFonts w:ascii="宋体" w:hAnsi="宋体" w:cs="宋体" w:hint="eastAsia"/>
          <w:kern w:val="0"/>
          <w:sz w:val="28"/>
          <w:szCs w:val="28"/>
        </w:rPr>
        <w:t>X</w:t>
      </w:r>
      <w:r>
        <w:rPr>
          <w:rFonts w:ascii="宋体" w:hAnsi="宋体" w:cs="宋体"/>
          <w:kern w:val="0"/>
          <w:sz w:val="28"/>
          <w:szCs w:val="28"/>
        </w:rPr>
        <w:t>X</w:t>
      </w:r>
      <w:r w:rsidRPr="003B7BCE">
        <w:rPr>
          <w:rFonts w:ascii="宋体" w:hAnsi="宋体" w:cs="宋体" w:hint="eastAsia"/>
          <w:kern w:val="0"/>
          <w:sz w:val="28"/>
          <w:szCs w:val="28"/>
        </w:rPr>
        <w:t>日</w:t>
      </w:r>
      <w:r>
        <w:rPr>
          <w:rFonts w:ascii="宋体" w:hAnsi="宋体" w:cs="宋体" w:hint="eastAsia"/>
          <w:kern w:val="0"/>
          <w:sz w:val="28"/>
          <w:szCs w:val="28"/>
        </w:rPr>
        <w:t>起施行。</w:t>
      </w:r>
    </w:p>
    <w:p w:rsidR="003F2B58" w:rsidRPr="001D16BE" w:rsidRDefault="003F2B58" w:rsidP="003F2B58"/>
    <w:p w:rsidR="003F2B58" w:rsidRDefault="003F2B58" w:rsidP="003F2B58">
      <w:pPr>
        <w:widowControl/>
        <w:spacing w:line="360" w:lineRule="auto"/>
        <w:ind w:firstLineChars="200" w:firstLine="480"/>
        <w:outlineLvl w:val="1"/>
        <w:rPr>
          <w:rFonts w:ascii="宋体" w:hAnsi="宋体"/>
          <w:sz w:val="24"/>
        </w:rPr>
      </w:pPr>
    </w:p>
    <w:p w:rsidR="00D71A04" w:rsidRPr="003F2B58" w:rsidRDefault="00D71A04"/>
    <w:sectPr w:rsidR="00D71A04" w:rsidRPr="003F2B58" w:rsidSect="00D71A0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4F6" w:rsidRDefault="00B924F6" w:rsidP="00691E46">
      <w:r>
        <w:separator/>
      </w:r>
    </w:p>
  </w:endnote>
  <w:endnote w:type="continuationSeparator" w:id="1">
    <w:p w:rsidR="00B924F6" w:rsidRDefault="00B924F6" w:rsidP="00691E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6" w:rsidRDefault="00691E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6" w:rsidRDefault="00691E46" w:rsidP="00691E46">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w:t>
    </w:r>
    <w:r>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6" w:rsidRDefault="00691E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4F6" w:rsidRDefault="00B924F6" w:rsidP="00691E46">
      <w:r>
        <w:separator/>
      </w:r>
    </w:p>
  </w:footnote>
  <w:footnote w:type="continuationSeparator" w:id="1">
    <w:p w:rsidR="00B924F6" w:rsidRDefault="00B924F6" w:rsidP="00691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6" w:rsidRDefault="00691E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6" w:rsidRDefault="00691E4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E46" w:rsidRDefault="00691E4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B58"/>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190"/>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287F"/>
    <w:rsid w:val="00293EBE"/>
    <w:rsid w:val="0029437D"/>
    <w:rsid w:val="002946D9"/>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6520"/>
    <w:rsid w:val="002D777F"/>
    <w:rsid w:val="002D77B4"/>
    <w:rsid w:val="002D7FFA"/>
    <w:rsid w:val="002E0A33"/>
    <w:rsid w:val="002E0E53"/>
    <w:rsid w:val="002E0EA0"/>
    <w:rsid w:val="002E1435"/>
    <w:rsid w:val="002E16DA"/>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2B58"/>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573C"/>
    <w:rsid w:val="00485B09"/>
    <w:rsid w:val="00486659"/>
    <w:rsid w:val="0048795F"/>
    <w:rsid w:val="004907BC"/>
    <w:rsid w:val="004909B3"/>
    <w:rsid w:val="00490F21"/>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E46"/>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4ADF"/>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07BB0"/>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3A7"/>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4F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5274"/>
    <w:rsid w:val="00CC53D6"/>
    <w:rsid w:val="00CC5AC4"/>
    <w:rsid w:val="00CC6699"/>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B58"/>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1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1E46"/>
    <w:rPr>
      <w:rFonts w:ascii="Times New Roman" w:eastAsia="宋体" w:hAnsi="Times New Roman" w:cs="Times New Roman"/>
      <w:sz w:val="18"/>
      <w:szCs w:val="18"/>
    </w:rPr>
  </w:style>
  <w:style w:type="paragraph" w:styleId="a4">
    <w:name w:val="footer"/>
    <w:basedOn w:val="a"/>
    <w:link w:val="Char0"/>
    <w:uiPriority w:val="99"/>
    <w:semiHidden/>
    <w:unhideWhenUsed/>
    <w:rsid w:val="00691E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1E46"/>
    <w:rPr>
      <w:rFonts w:ascii="Times New Roman" w:eastAsia="宋体" w:hAnsi="Times New Roman" w:cs="Times New Roman"/>
      <w:sz w:val="18"/>
      <w:szCs w:val="18"/>
    </w:rPr>
  </w:style>
  <w:style w:type="character" w:styleId="a5">
    <w:name w:val="page number"/>
    <w:basedOn w:val="a0"/>
    <w:rsid w:val="00691E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3291</Words>
  <Characters>18764</Characters>
  <Application>Microsoft Office Word</Application>
  <DocSecurity>0</DocSecurity>
  <Lines>156</Lines>
  <Paragraphs>44</Paragraphs>
  <ScaleCrop>false</ScaleCrop>
  <Company>Lenovo</Company>
  <LinksUpToDate>false</LinksUpToDate>
  <CharactersWithSpaces>22011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2020-09-10T11:10:00Z</dcterms:created>
  <dcterms:modified xsi:type="dcterms:W3CDTF">2020-09-10T11:12:00Z</dcterms:modified>
</cp:coreProperties>
</file>