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2D" w:rsidRDefault="007A262D" w:rsidP="007A262D">
      <w:pPr>
        <w:widowControl/>
        <w:jc w:val="left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附件 2</w:t>
      </w:r>
    </w:p>
    <w:p w:rsidR="007A262D" w:rsidRPr="00C76B7D" w:rsidRDefault="007A262D" w:rsidP="007A262D">
      <w:pPr>
        <w:snapToGrid w:val="0"/>
        <w:spacing w:line="560" w:lineRule="atLeast"/>
        <w:jc w:val="center"/>
        <w:rPr>
          <w:rFonts w:ascii="宋体" w:hAnsi="宋体"/>
          <w:b/>
          <w:noProof/>
          <w:sz w:val="44"/>
        </w:rPr>
      </w:pPr>
      <w:r>
        <w:rPr>
          <w:rFonts w:ascii="宋体" w:hAnsi="宋体" w:hint="eastAsia"/>
          <w:b/>
          <w:noProof/>
          <w:sz w:val="44"/>
        </w:rPr>
        <w:t>交易系统</w:t>
      </w:r>
      <w:r w:rsidRPr="00C76B7D">
        <w:rPr>
          <w:rFonts w:ascii="宋体" w:hAnsi="宋体" w:hint="eastAsia"/>
          <w:b/>
          <w:noProof/>
          <w:sz w:val="44"/>
        </w:rPr>
        <w:t>测试指引</w:t>
      </w:r>
    </w:p>
    <w:p w:rsidR="007A262D" w:rsidRDefault="007A262D" w:rsidP="007A262D">
      <w:pPr>
        <w:spacing w:line="600" w:lineRule="exact"/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一、测试目的</w:t>
      </w:r>
    </w:p>
    <w:p w:rsidR="007A262D" w:rsidRDefault="007A262D" w:rsidP="007A262D">
      <w:pPr>
        <w:tabs>
          <w:tab w:val="left" w:pos="851"/>
          <w:tab w:val="left" w:pos="993"/>
        </w:tabs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测试会员单位、行情转发单位等接入交易系统进行期货和期权的委托、成交、行情接收、结算及其它业务处理的能力。</w:t>
      </w:r>
    </w:p>
    <w:p w:rsidR="007A262D" w:rsidRDefault="007A262D" w:rsidP="007A262D">
      <w:pPr>
        <w:spacing w:line="600" w:lineRule="exact"/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二、测试人员</w:t>
      </w:r>
    </w:p>
    <w:p w:rsidR="007A262D" w:rsidRDefault="007A262D" w:rsidP="007A262D">
      <w:pPr>
        <w:spacing w:line="600" w:lineRule="exact"/>
        <w:ind w:rightChars="21" w:right="44" w:firstLine="6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会员单位、行情转发单位相关人员等。</w:t>
      </w:r>
    </w:p>
    <w:p w:rsidR="007A262D" w:rsidRDefault="007A262D" w:rsidP="007A262D">
      <w:pPr>
        <w:spacing w:line="600" w:lineRule="exact"/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三、测试数据和时间</w:t>
      </w:r>
    </w:p>
    <w:p w:rsidR="007A262D" w:rsidRPr="0043398F" w:rsidRDefault="007A262D" w:rsidP="007A262D">
      <w:pPr>
        <w:spacing w:line="60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6月13日和6月20日进行两次全市场测试。动力煤</w:t>
      </w:r>
      <w:r w:rsidRPr="00DA76A2">
        <w:rPr>
          <w:rFonts w:ascii="仿宋" w:eastAsia="仿宋" w:hAnsi="仿宋" w:hint="eastAsia"/>
          <w:sz w:val="32"/>
          <w:szCs w:val="32"/>
        </w:rPr>
        <w:t>期权首日挂牌标的月份为2009、2010、2011及2101。</w:t>
      </w:r>
    </w:p>
    <w:p w:rsidR="007A262D" w:rsidRPr="00652EA7" w:rsidRDefault="007A262D" w:rsidP="007A262D">
      <w:pPr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6月13日测试时，使用6月11日结算后数据，</w:t>
      </w:r>
      <w:r>
        <w:rPr>
          <w:rFonts w:ascii="仿宋" w:eastAsia="仿宋" w:hAnsi="仿宋" w:hint="eastAsia"/>
          <w:sz w:val="32"/>
          <w:szCs w:val="32"/>
        </w:rPr>
        <w:t>上午模拟6月12日交易（无动力煤期权合约），下午模拟6月15日交易（含动力煤期权合约），时间安排如下：</w:t>
      </w:r>
    </w:p>
    <w:tbl>
      <w:tblPr>
        <w:tblW w:w="7433" w:type="dxa"/>
        <w:jc w:val="center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2355"/>
        <w:gridCol w:w="2887"/>
      </w:tblGrid>
      <w:tr w:rsidR="007A262D" w:rsidTr="002321AA">
        <w:trPr>
          <w:trHeight w:val="363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模拟交易日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内容</w:t>
            </w:r>
          </w:p>
        </w:tc>
      </w:tr>
      <w:tr w:rsidR="007A262D" w:rsidTr="002321AA">
        <w:trPr>
          <w:trHeight w:val="363"/>
          <w:jc w:val="center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Pr="00703A8A" w:rsidRDefault="007A262D" w:rsidP="002321AA">
            <w:pPr>
              <w:wordWrap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6月12日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Pr="00DB6322" w:rsidRDefault="007A262D" w:rsidP="002321AA">
            <w:pPr>
              <w:wordWrap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08:45—08:55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Pr="00DB6322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交易系统就绪</w:t>
            </w:r>
          </w:p>
        </w:tc>
      </w:tr>
      <w:tr w:rsidR="007A262D" w:rsidTr="002321AA">
        <w:trPr>
          <w:trHeight w:val="3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08:55—08:59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集合竞价</w:t>
            </w:r>
          </w:p>
        </w:tc>
      </w:tr>
      <w:tr w:rsidR="007A262D" w:rsidTr="002321AA">
        <w:trPr>
          <w:trHeight w:val="3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08:59—09:00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竞价撮合</w:t>
            </w:r>
          </w:p>
        </w:tc>
      </w:tr>
      <w:tr w:rsidR="007A262D" w:rsidTr="002321AA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09:00—11: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连续交易</w:t>
            </w:r>
          </w:p>
        </w:tc>
      </w:tr>
      <w:tr w:rsidR="007A262D" w:rsidTr="002321AA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11: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0—11: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交易所结算</w:t>
            </w:r>
          </w:p>
        </w:tc>
      </w:tr>
      <w:tr w:rsidR="007A262D" w:rsidTr="002321AA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11: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0—12: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会员下载报表进行结算（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选择模拟测试日期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7A262D" w:rsidTr="002321AA">
        <w:trPr>
          <w:trHeight w:val="409"/>
          <w:jc w:val="center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Pr="00703A8A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6月15日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ordWrap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12:50—13:25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Pr="00DB6322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交易系统就绪</w:t>
            </w:r>
          </w:p>
        </w:tc>
      </w:tr>
      <w:tr w:rsidR="007A262D" w:rsidTr="002321AA">
        <w:trPr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13:25—13:29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集合竞价</w:t>
            </w:r>
          </w:p>
        </w:tc>
      </w:tr>
      <w:tr w:rsidR="007A262D" w:rsidTr="002321AA">
        <w:trPr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13:29—13:30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竞价撮合</w:t>
            </w:r>
          </w:p>
        </w:tc>
      </w:tr>
      <w:tr w:rsidR="007A262D" w:rsidTr="002321AA">
        <w:trPr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13:30—15:00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连续交易</w:t>
            </w:r>
          </w:p>
        </w:tc>
      </w:tr>
      <w:tr w:rsidR="007A262D" w:rsidTr="002321AA">
        <w:trPr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15:00—15:30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交易所结算</w:t>
            </w:r>
          </w:p>
        </w:tc>
      </w:tr>
      <w:tr w:rsidR="007A262D" w:rsidTr="002321AA">
        <w:trPr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15:30—16:00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会员下载报表进行结算（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选择模拟测试日期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</w:tbl>
    <w:p w:rsidR="007A262D" w:rsidRDefault="007A262D" w:rsidP="007A262D">
      <w:pPr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6月20日测试时，测试时使用6月18日结算后数据</w:t>
      </w:r>
      <w:r>
        <w:rPr>
          <w:rFonts w:ascii="仿宋" w:eastAsia="仿宋" w:hAnsi="仿宋" w:hint="eastAsia"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上午模拟6月19日交易（无动力煤期权合约），下午模拟6月22日交易（含动力煤期权合约），时间安排如下：</w:t>
      </w:r>
    </w:p>
    <w:tbl>
      <w:tblPr>
        <w:tblW w:w="7433" w:type="dxa"/>
        <w:jc w:val="center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2355"/>
        <w:gridCol w:w="2887"/>
      </w:tblGrid>
      <w:tr w:rsidR="007A262D" w:rsidTr="002321AA">
        <w:trPr>
          <w:trHeight w:val="363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模拟交易日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内容</w:t>
            </w:r>
          </w:p>
        </w:tc>
      </w:tr>
      <w:tr w:rsidR="007A262D" w:rsidTr="002321AA">
        <w:trPr>
          <w:trHeight w:val="363"/>
          <w:jc w:val="center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Pr="00703A8A" w:rsidRDefault="007A262D" w:rsidP="002321AA">
            <w:pPr>
              <w:wordWrap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6月19日</w:t>
            </w:r>
            <w:r w:rsidRPr="00703A8A"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Pr="00DB6322" w:rsidRDefault="007A262D" w:rsidP="002321AA">
            <w:pPr>
              <w:wordWrap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08:45—08:55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Pr="00DB6322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交易系统就绪</w:t>
            </w:r>
          </w:p>
        </w:tc>
      </w:tr>
      <w:tr w:rsidR="007A262D" w:rsidTr="002321AA">
        <w:trPr>
          <w:trHeight w:val="3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ordWrap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08:55—08:59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集合竞价</w:t>
            </w:r>
          </w:p>
        </w:tc>
      </w:tr>
      <w:tr w:rsidR="007A262D" w:rsidTr="002321AA">
        <w:trPr>
          <w:trHeight w:val="3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ordWrap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08:59—09:00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竞价撮合</w:t>
            </w:r>
          </w:p>
        </w:tc>
      </w:tr>
      <w:tr w:rsidR="007A262D" w:rsidTr="002321AA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ordWrap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09:00—11: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连续交易</w:t>
            </w:r>
          </w:p>
        </w:tc>
      </w:tr>
      <w:tr w:rsidR="007A262D" w:rsidTr="002321AA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ordWrap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11: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0—11: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交易所结算</w:t>
            </w:r>
          </w:p>
        </w:tc>
      </w:tr>
      <w:tr w:rsidR="007A262D" w:rsidTr="002321AA">
        <w:trPr>
          <w:trHeight w:val="3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ordWrap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11: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0—12: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会员下载报表进行结算（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选择模拟测试日期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7A262D" w:rsidTr="002321AA">
        <w:trPr>
          <w:trHeight w:val="409"/>
          <w:jc w:val="center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Pr="00703A8A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7A262D" w:rsidRPr="00703A8A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6月22日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ordWrap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12:50—13:25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交易系统就绪</w:t>
            </w:r>
          </w:p>
        </w:tc>
      </w:tr>
      <w:tr w:rsidR="007A262D" w:rsidTr="002321AA">
        <w:trPr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13:25—13:29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Pr="00DB6322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集合竞价</w:t>
            </w:r>
          </w:p>
        </w:tc>
      </w:tr>
      <w:tr w:rsidR="007A262D" w:rsidTr="002321AA">
        <w:trPr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13:29—13:30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竞价撮合</w:t>
            </w:r>
          </w:p>
        </w:tc>
      </w:tr>
      <w:tr w:rsidR="007A262D" w:rsidTr="002321AA">
        <w:trPr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13:30—15:00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连续交易</w:t>
            </w:r>
          </w:p>
        </w:tc>
      </w:tr>
      <w:tr w:rsidR="007A262D" w:rsidTr="002321AA">
        <w:trPr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15:00—15:30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交易所结算</w:t>
            </w:r>
          </w:p>
        </w:tc>
      </w:tr>
      <w:tr w:rsidR="007A262D" w:rsidTr="002321AA">
        <w:trPr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15:30—16:00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62D" w:rsidRDefault="007A262D" w:rsidP="002321AA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会员下载报表进行结算（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选择模拟测试日期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</w:tbl>
    <w:p w:rsidR="007A262D" w:rsidRDefault="007A262D" w:rsidP="007A262D">
      <w:pPr>
        <w:spacing w:line="600" w:lineRule="exact"/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四、测试环境</w:t>
      </w:r>
    </w:p>
    <w:p w:rsidR="007A262D" w:rsidRDefault="007A262D" w:rsidP="007A262D">
      <w:pPr>
        <w:spacing w:line="600" w:lineRule="exact"/>
        <w:ind w:rightChars="21" w:right="44" w:firstLine="6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本次测试使用技术中心</w:t>
      </w:r>
      <w:r w:rsidRPr="00834A23">
        <w:rPr>
          <w:rFonts w:ascii="仿宋" w:eastAsia="仿宋" w:hAnsi="仿宋" w:hint="eastAsia"/>
          <w:sz w:val="32"/>
          <w:szCs w:val="32"/>
        </w:rPr>
        <w:t>生产交易系统</w:t>
      </w:r>
      <w:r>
        <w:rPr>
          <w:rFonts w:ascii="仿宋" w:eastAsia="仿宋" w:hAnsi="仿宋" w:hint="eastAsia"/>
          <w:sz w:val="32"/>
          <w:szCs w:val="32"/>
        </w:rPr>
        <w:t>。</w:t>
      </w:r>
      <w:r w:rsidRPr="00BF2FE5">
        <w:rPr>
          <w:rFonts w:ascii="仿宋" w:eastAsia="仿宋" w:hAnsi="仿宋" w:hint="eastAsia"/>
          <w:sz w:val="32"/>
          <w:szCs w:val="32"/>
        </w:rPr>
        <w:t>序列号、授权码、初始密钥、交易密码与生产</w:t>
      </w:r>
      <w:r>
        <w:rPr>
          <w:rFonts w:ascii="仿宋" w:eastAsia="仿宋" w:hAnsi="仿宋" w:hint="eastAsia"/>
          <w:sz w:val="32"/>
          <w:szCs w:val="32"/>
        </w:rPr>
        <w:t>环境</w:t>
      </w:r>
      <w:r w:rsidRPr="00BF2FE5">
        <w:rPr>
          <w:rFonts w:ascii="仿宋" w:eastAsia="仿宋" w:hAnsi="仿宋" w:hint="eastAsia"/>
          <w:sz w:val="32"/>
          <w:szCs w:val="32"/>
        </w:rPr>
        <w:t>保持一致。</w:t>
      </w:r>
      <w:r>
        <w:rPr>
          <w:rFonts w:ascii="仿宋" w:eastAsia="仿宋" w:hAnsi="仿宋" w:hint="eastAsia"/>
          <w:sz w:val="32"/>
          <w:szCs w:val="32"/>
        </w:rPr>
        <w:t>技术中心交易前置机地址为</w:t>
      </w:r>
      <w:r w:rsidRPr="00306FCE">
        <w:rPr>
          <w:rFonts w:ascii="仿宋" w:eastAsia="仿宋" w:hAnsi="仿宋" w:hint="eastAsia"/>
          <w:sz w:val="32"/>
          <w:szCs w:val="32"/>
        </w:rPr>
        <w:t>129.20.1.21\22\23\24\25\26</w:t>
      </w:r>
      <w:r>
        <w:rPr>
          <w:rFonts w:ascii="仿宋" w:eastAsia="仿宋" w:hAnsi="仿宋" w:hint="eastAsia"/>
          <w:sz w:val="32"/>
          <w:szCs w:val="32"/>
        </w:rPr>
        <w:t>\27\28</w:t>
      </w:r>
      <w:r w:rsidRPr="00306FCE">
        <w:rPr>
          <w:rFonts w:ascii="仿宋" w:eastAsia="仿宋" w:hAnsi="仿宋" w:hint="eastAsia"/>
          <w:sz w:val="32"/>
          <w:szCs w:val="32"/>
        </w:rPr>
        <w:t>。</w:t>
      </w:r>
    </w:p>
    <w:p w:rsidR="007A262D" w:rsidRDefault="007A262D" w:rsidP="007A262D">
      <w:pPr>
        <w:spacing w:line="600" w:lineRule="exact"/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五、结算数据</w:t>
      </w:r>
    </w:p>
    <w:p w:rsidR="007A262D" w:rsidRDefault="007A262D" w:rsidP="007A262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会员单位使用数字证书登录</w:t>
      </w:r>
      <w:r w:rsidRPr="00EF4D49">
        <w:rPr>
          <w:rFonts w:ascii="仿宋" w:eastAsia="仿宋" w:hAnsi="仿宋" w:hint="eastAsia"/>
          <w:sz w:val="32"/>
          <w:szCs w:val="32"/>
        </w:rPr>
        <w:t>技术中心</w:t>
      </w:r>
      <w:r>
        <w:rPr>
          <w:rFonts w:ascii="仿宋" w:eastAsia="仿宋" w:hAnsi="仿宋" w:hint="eastAsia"/>
          <w:sz w:val="32"/>
          <w:szCs w:val="32"/>
        </w:rPr>
        <w:t>生产会员服务系统https://</w:t>
      </w:r>
      <w:r w:rsidRPr="00EF4D49">
        <w:rPr>
          <w:rFonts w:ascii="仿宋" w:eastAsia="仿宋" w:hAnsi="仿宋" w:hint="eastAsia"/>
          <w:sz w:val="32"/>
          <w:szCs w:val="32"/>
        </w:rPr>
        <w:t>ms.czce.com.cn</w:t>
      </w:r>
      <w:r>
        <w:rPr>
          <w:rFonts w:ascii="仿宋" w:eastAsia="仿宋" w:hAnsi="仿宋" w:hint="eastAsia"/>
          <w:sz w:val="32"/>
          <w:szCs w:val="32"/>
        </w:rPr>
        <w:t>获取结算数据包进行结算，选</w:t>
      </w:r>
      <w:r>
        <w:rPr>
          <w:rFonts w:ascii="仿宋" w:eastAsia="仿宋" w:hAnsi="仿宋" w:hint="eastAsia"/>
          <w:sz w:val="32"/>
          <w:szCs w:val="32"/>
        </w:rPr>
        <w:lastRenderedPageBreak/>
        <w:t>择下载日期应为测试日期。请尽早下载结算数据包。</w:t>
      </w:r>
    </w:p>
    <w:p w:rsidR="007A262D" w:rsidRPr="00EF4D49" w:rsidRDefault="007A262D" w:rsidP="007A262D">
      <w:pPr>
        <w:spacing w:line="600" w:lineRule="exact"/>
        <w:rPr>
          <w:rFonts w:ascii="仿宋" w:eastAsia="仿宋" w:hAnsi="仿宋"/>
          <w:sz w:val="32"/>
          <w:szCs w:val="32"/>
        </w:rPr>
      </w:pPr>
      <w:r w:rsidRPr="00EF4D49">
        <w:rPr>
          <w:rFonts w:ascii="仿宋" w:eastAsia="仿宋" w:hAnsi="仿宋" w:hint="eastAsia"/>
          <w:sz w:val="32"/>
          <w:szCs w:val="32"/>
        </w:rPr>
        <w:t xml:space="preserve">    访问前请确认终端电脑以下文件存在IP域名映射信息，</w:t>
      </w:r>
      <w:proofErr w:type="gramStart"/>
      <w:r w:rsidRPr="00EF4D49">
        <w:rPr>
          <w:rFonts w:ascii="仿宋" w:eastAsia="仿宋" w:hAnsi="仿宋" w:hint="eastAsia"/>
          <w:sz w:val="32"/>
          <w:szCs w:val="32"/>
        </w:rPr>
        <w:t>且网络</w:t>
      </w:r>
      <w:proofErr w:type="gramEnd"/>
      <w:r w:rsidRPr="00EF4D49">
        <w:rPr>
          <w:rFonts w:ascii="仿宋" w:eastAsia="仿宋" w:hAnsi="仿宋" w:hint="eastAsia"/>
          <w:sz w:val="32"/>
          <w:szCs w:val="32"/>
        </w:rPr>
        <w:t>可达，C:\Windows\System32\drivers\etc\hosts：</w:t>
      </w:r>
    </w:p>
    <w:p w:rsidR="007A262D" w:rsidRDefault="007A262D" w:rsidP="007A262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4D49">
        <w:rPr>
          <w:rFonts w:ascii="仿宋" w:eastAsia="仿宋" w:hAnsi="仿宋" w:hint="eastAsia"/>
          <w:sz w:val="32"/>
          <w:szCs w:val="32"/>
        </w:rPr>
        <w:t>129.21.1.19   ms.czce.com.cn</w:t>
      </w:r>
    </w:p>
    <w:p w:rsidR="007A262D" w:rsidRPr="006C545F" w:rsidRDefault="007A262D" w:rsidP="007A262D">
      <w:pPr>
        <w:spacing w:line="600" w:lineRule="exact"/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6C545F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应急演练</w:t>
      </w:r>
    </w:p>
    <w:p w:rsidR="007A262D" w:rsidRDefault="007A262D" w:rsidP="007A262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9:30—11:00期间进行应急演练，场景及具体事宜测试当日通过技术Q</w:t>
      </w:r>
      <w:r>
        <w:rPr>
          <w:rFonts w:ascii="仿宋" w:eastAsia="仿宋" w:hAnsi="仿宋"/>
          <w:sz w:val="32"/>
          <w:szCs w:val="32"/>
        </w:rPr>
        <w:t>Q</w:t>
      </w:r>
      <w:r>
        <w:rPr>
          <w:rFonts w:ascii="仿宋" w:eastAsia="仿宋" w:hAnsi="仿宋" w:hint="eastAsia"/>
          <w:sz w:val="32"/>
          <w:szCs w:val="32"/>
        </w:rPr>
        <w:t>群进行沟通，请会员注意。</w:t>
      </w:r>
    </w:p>
    <w:p w:rsidR="007A262D" w:rsidRDefault="007A262D" w:rsidP="007A262D">
      <w:pPr>
        <w:spacing w:line="600" w:lineRule="exact"/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七、测试要求</w:t>
      </w:r>
    </w:p>
    <w:p w:rsidR="007A262D" w:rsidRDefault="007A262D" w:rsidP="007A262D">
      <w:pPr>
        <w:spacing w:line="600" w:lineRule="exact"/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1.请各单位测试前做好测试准备和数据备份，测试完成后做好系统和数据的恢复，确保下一交易日的正常交易。</w:t>
      </w:r>
    </w:p>
    <w:p w:rsidR="007A262D" w:rsidRPr="00204A35" w:rsidRDefault="007A262D" w:rsidP="007A262D">
      <w:pPr>
        <w:spacing w:line="600" w:lineRule="exact"/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2.动力煤期货及</w:t>
      </w:r>
      <w:r w:rsidRPr="00C86819">
        <w:rPr>
          <w:rFonts w:ascii="仿宋" w:eastAsia="仿宋" w:hAnsi="仿宋" w:hint="eastAsia"/>
          <w:sz w:val="32"/>
          <w:szCs w:val="32"/>
        </w:rPr>
        <w:t>期权</w:t>
      </w:r>
      <w:r>
        <w:rPr>
          <w:rFonts w:ascii="仿宋" w:eastAsia="仿宋" w:hAnsi="仿宋" w:hint="eastAsia"/>
          <w:sz w:val="32"/>
          <w:szCs w:val="32"/>
        </w:rPr>
        <w:t>委托各不少于200笔，行权不少于10笔，询价不少于10次，其他期货品种委托不少于200笔，期货套利委托、期权套利委托各不少于10笔，做市商的持续报价时间比例和回应询价比例均不低于60%。</w:t>
      </w:r>
    </w:p>
    <w:p w:rsidR="007A262D" w:rsidRDefault="007A262D" w:rsidP="007A262D">
      <w:pPr>
        <w:spacing w:line="600" w:lineRule="exact"/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3.各单位应填写并通过邮件提交《交易系统测试反馈表》，反馈时请将会员</w:t>
      </w:r>
      <w:proofErr w:type="gramStart"/>
      <w:r>
        <w:rPr>
          <w:rFonts w:ascii="仿宋" w:eastAsia="仿宋" w:hAnsi="仿宋" w:hint="eastAsia"/>
          <w:sz w:val="32"/>
          <w:szCs w:val="32"/>
        </w:rPr>
        <w:t>号附缀至</w:t>
      </w:r>
      <w:proofErr w:type="gramEnd"/>
      <w:r>
        <w:rPr>
          <w:rFonts w:ascii="仿宋" w:eastAsia="仿宋" w:hAnsi="仿宋" w:hint="eastAsia"/>
          <w:sz w:val="32"/>
          <w:szCs w:val="32"/>
        </w:rPr>
        <w:t>文件名尾。</w:t>
      </w:r>
    </w:p>
    <w:p w:rsidR="007A262D" w:rsidRDefault="007A262D" w:rsidP="007A262D">
      <w:pPr>
        <w:spacing w:line="600" w:lineRule="exact"/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八、技术支持</w:t>
      </w:r>
    </w:p>
    <w:p w:rsidR="007A262D" w:rsidRDefault="007A262D" w:rsidP="007A262D">
      <w:pPr>
        <w:spacing w:line="60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在测试过程中，远程系统测试遇到问题和故障可与相应的软件开发商联系，也可以通过电话、电子邮件等方式及时反馈郑商所。</w:t>
      </w:r>
    </w:p>
    <w:p w:rsidR="007A262D" w:rsidRDefault="007A262D" w:rsidP="007A262D">
      <w:pPr>
        <w:spacing w:line="60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 xml:space="preserve">网 络  支 持：0371－65610732、65610682 </w:t>
      </w:r>
    </w:p>
    <w:p w:rsidR="007A262D" w:rsidRDefault="007A262D" w:rsidP="007A262D">
      <w:pPr>
        <w:spacing w:line="60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 xml:space="preserve">远 程  交 易：0371－65610536、65610671 </w:t>
      </w:r>
    </w:p>
    <w:p w:rsidR="007A262D" w:rsidRDefault="007A262D" w:rsidP="007A262D">
      <w:pPr>
        <w:spacing w:line="60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 w:rsidRPr="00E05FE8">
        <w:rPr>
          <w:rFonts w:ascii="仿宋" w:eastAsia="仿宋" w:hAnsi="仿宋" w:hint="eastAsia"/>
          <w:spacing w:val="-6"/>
          <w:sz w:val="32"/>
          <w:szCs w:val="32"/>
        </w:rPr>
        <w:t>会</w:t>
      </w:r>
      <w:r w:rsidRPr="00E05FE8">
        <w:rPr>
          <w:rFonts w:ascii="仿宋" w:eastAsia="仿宋" w:hAnsi="仿宋"/>
          <w:spacing w:val="-6"/>
          <w:sz w:val="32"/>
          <w:szCs w:val="32"/>
        </w:rPr>
        <w:t xml:space="preserve"> 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服</w:t>
      </w:r>
      <w:r w:rsidRPr="00E05FE8">
        <w:rPr>
          <w:rFonts w:ascii="仿宋" w:eastAsia="仿宋" w:hAnsi="仿宋"/>
          <w:spacing w:val="-6"/>
          <w:sz w:val="32"/>
          <w:szCs w:val="32"/>
        </w:rPr>
        <w:t xml:space="preserve">  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系</w:t>
      </w:r>
      <w:r w:rsidRPr="00E05FE8">
        <w:rPr>
          <w:rFonts w:ascii="仿宋" w:eastAsia="仿宋" w:hAnsi="仿宋"/>
          <w:spacing w:val="-6"/>
          <w:sz w:val="32"/>
          <w:szCs w:val="32"/>
        </w:rPr>
        <w:t xml:space="preserve"> 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统：</w:t>
      </w:r>
      <w:r w:rsidRPr="00E05FE8">
        <w:rPr>
          <w:rFonts w:ascii="仿宋" w:eastAsia="仿宋" w:hAnsi="仿宋"/>
          <w:spacing w:val="-6"/>
          <w:sz w:val="32"/>
          <w:szCs w:val="32"/>
        </w:rPr>
        <w:t>0371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－</w:t>
      </w:r>
      <w:r w:rsidRPr="00E05FE8">
        <w:rPr>
          <w:rFonts w:ascii="仿宋" w:eastAsia="仿宋" w:hAnsi="仿宋"/>
          <w:spacing w:val="-6"/>
          <w:sz w:val="32"/>
          <w:szCs w:val="32"/>
        </w:rPr>
        <w:t>65610978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、</w:t>
      </w:r>
      <w:r w:rsidRPr="00E05FE8">
        <w:rPr>
          <w:rFonts w:ascii="仿宋" w:eastAsia="仿宋" w:hAnsi="仿宋"/>
          <w:spacing w:val="-6"/>
          <w:sz w:val="32"/>
          <w:szCs w:val="32"/>
        </w:rPr>
        <w:t>65610261</w:t>
      </w:r>
    </w:p>
    <w:p w:rsidR="007A262D" w:rsidRDefault="007A262D" w:rsidP="007A262D">
      <w:pPr>
        <w:spacing w:line="60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lastRenderedPageBreak/>
        <w:t xml:space="preserve">结 算  业 </w:t>
      </w:r>
      <w:proofErr w:type="gramStart"/>
      <w:r>
        <w:rPr>
          <w:rFonts w:ascii="仿宋" w:eastAsia="仿宋" w:hAnsi="仿宋" w:hint="eastAsia"/>
          <w:spacing w:val="-6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pacing w:val="-6"/>
          <w:sz w:val="32"/>
          <w:szCs w:val="32"/>
        </w:rPr>
        <w:t>：</w:t>
      </w:r>
      <w:r w:rsidRPr="000351BF">
        <w:rPr>
          <w:rFonts w:ascii="仿宋" w:eastAsia="仿宋" w:hAnsi="仿宋"/>
          <w:spacing w:val="-6"/>
          <w:sz w:val="32"/>
          <w:szCs w:val="32"/>
        </w:rPr>
        <w:t>0371</w:t>
      </w:r>
      <w:r w:rsidRPr="000351BF">
        <w:rPr>
          <w:rFonts w:ascii="仿宋" w:eastAsia="仿宋" w:hAnsi="仿宋" w:hint="eastAsia"/>
          <w:spacing w:val="-6"/>
          <w:sz w:val="32"/>
          <w:szCs w:val="32"/>
        </w:rPr>
        <w:t>－</w:t>
      </w:r>
      <w:r>
        <w:rPr>
          <w:rFonts w:ascii="仿宋" w:eastAsia="仿宋" w:hAnsi="仿宋" w:hint="eastAsia"/>
          <w:spacing w:val="-6"/>
          <w:sz w:val="32"/>
          <w:szCs w:val="32"/>
        </w:rPr>
        <w:t>60908531</w:t>
      </w:r>
    </w:p>
    <w:p w:rsidR="007A262D" w:rsidRDefault="007A262D" w:rsidP="007A262D">
      <w:pPr>
        <w:spacing w:line="60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kern w:val="0"/>
          <w:sz w:val="32"/>
          <w:szCs w:val="32"/>
        </w:rPr>
        <w:t xml:space="preserve">期 权  业 </w:t>
      </w:r>
      <w:proofErr w:type="gramStart"/>
      <w:r>
        <w:rPr>
          <w:rFonts w:ascii="仿宋" w:eastAsia="仿宋" w:hAnsi="仿宋" w:hint="eastAsia"/>
          <w:spacing w:val="-6"/>
          <w:kern w:val="0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pacing w:val="-6"/>
          <w:kern w:val="0"/>
          <w:sz w:val="32"/>
          <w:szCs w:val="32"/>
        </w:rPr>
        <w:t>：0371－65613865</w:t>
      </w:r>
    </w:p>
    <w:p w:rsidR="007A262D" w:rsidRPr="00C52AD7" w:rsidRDefault="007A262D" w:rsidP="007A262D">
      <w:pPr>
        <w:spacing w:line="600" w:lineRule="exact"/>
        <w:ind w:leftChars="293" w:left="615"/>
        <w:rPr>
          <w:rFonts w:ascii="仿宋" w:eastAsia="仿宋" w:hAnsi="仿宋"/>
          <w:b/>
          <w:spacing w:val="-6"/>
          <w:sz w:val="32"/>
          <w:szCs w:val="32"/>
        </w:rPr>
      </w:pPr>
      <w:r w:rsidRPr="00C52AD7">
        <w:rPr>
          <w:rFonts w:ascii="仿宋" w:eastAsia="仿宋" w:hAnsi="仿宋" w:hint="eastAsia"/>
          <w:b/>
          <w:spacing w:val="-6"/>
          <w:sz w:val="32"/>
          <w:szCs w:val="32"/>
        </w:rPr>
        <w:t>技术中心值班：0371－65610688、</w:t>
      </w:r>
      <w:r>
        <w:rPr>
          <w:rFonts w:ascii="仿宋" w:eastAsia="仿宋" w:hAnsi="仿宋" w:hint="eastAsia"/>
          <w:b/>
          <w:spacing w:val="-6"/>
          <w:sz w:val="32"/>
          <w:szCs w:val="32"/>
        </w:rPr>
        <w:t>60908539</w:t>
      </w:r>
      <w:r w:rsidRPr="00C52AD7">
        <w:rPr>
          <w:rFonts w:ascii="仿宋" w:eastAsia="仿宋" w:hAnsi="仿宋" w:hint="eastAsia"/>
          <w:b/>
          <w:spacing w:val="-6"/>
          <w:sz w:val="32"/>
          <w:szCs w:val="32"/>
        </w:rPr>
        <w:t xml:space="preserve"> </w:t>
      </w:r>
    </w:p>
    <w:p w:rsidR="007A262D" w:rsidRPr="00C52AD7" w:rsidRDefault="007A262D" w:rsidP="007A262D">
      <w:pPr>
        <w:spacing w:line="60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 w:rsidRPr="00C52AD7">
        <w:rPr>
          <w:rFonts w:ascii="仿宋" w:eastAsia="仿宋" w:hAnsi="仿宋" w:hint="eastAsia"/>
          <w:spacing w:val="-6"/>
          <w:sz w:val="32"/>
          <w:szCs w:val="32"/>
        </w:rPr>
        <w:t xml:space="preserve">期货大厦值班：0371－65610300、65612922 </w:t>
      </w:r>
    </w:p>
    <w:p w:rsidR="00FF22C6" w:rsidRPr="007A262D" w:rsidRDefault="007A262D" w:rsidP="007A262D">
      <w:pPr>
        <w:spacing w:line="600" w:lineRule="exact"/>
        <w:ind w:leftChars="293" w:left="615"/>
      </w:pPr>
      <w:r>
        <w:rPr>
          <w:rFonts w:ascii="仿宋" w:eastAsia="仿宋" w:hAnsi="仿宋" w:hint="eastAsia"/>
          <w:spacing w:val="-6"/>
          <w:sz w:val="32"/>
          <w:szCs w:val="32"/>
        </w:rPr>
        <w:t>联 系  邮 箱：</w:t>
      </w:r>
      <w:r w:rsidRPr="000C69D4">
        <w:rPr>
          <w:rFonts w:ascii="仿宋" w:eastAsia="仿宋" w:hAnsi="仿宋" w:hint="eastAsia"/>
          <w:spacing w:val="-6"/>
          <w:sz w:val="32"/>
          <w:szCs w:val="32"/>
        </w:rPr>
        <w:t>ItDepartment@czce.com.cn</w:t>
      </w:r>
    </w:p>
    <w:sectPr w:rsidR="00FF22C6" w:rsidRPr="007A262D" w:rsidSect="00FF2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262D"/>
    <w:rsid w:val="007A262D"/>
    <w:rsid w:val="00FF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929</Characters>
  <Application>Microsoft Office Word</Application>
  <DocSecurity>0</DocSecurity>
  <Lines>61</Lines>
  <Paragraphs>59</Paragraphs>
  <ScaleCrop>false</ScaleCrop>
  <Company>Lenovo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2020-06-11T07:11:00Z</dcterms:created>
  <dcterms:modified xsi:type="dcterms:W3CDTF">2020-06-11T07:11:00Z</dcterms:modified>
</cp:coreProperties>
</file>