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21" w:rsidRDefault="00D87421" w:rsidP="00D87421">
      <w:pPr>
        <w:widowControl/>
        <w:jc w:val="left"/>
        <w:rPr>
          <w:rFonts w:ascii="黑体" w:eastAsia="黑体" w:hAnsi="黑体"/>
          <w:sz w:val="32"/>
          <w:szCs w:val="32"/>
        </w:rPr>
      </w:pPr>
      <w:r>
        <w:rPr>
          <w:rFonts w:ascii="黑体" w:eastAsia="黑体" w:hAnsi="黑体" w:hint="eastAsia"/>
          <w:sz w:val="32"/>
          <w:szCs w:val="32"/>
        </w:rPr>
        <w:t>附件2</w:t>
      </w:r>
    </w:p>
    <w:p w:rsidR="00D87421" w:rsidRPr="00F87BE5" w:rsidRDefault="00D87421" w:rsidP="00D87421">
      <w:pPr>
        <w:jc w:val="center"/>
        <w:rPr>
          <w:rFonts w:ascii="宋体" w:hAnsi="宋体"/>
          <w:b/>
          <w:sz w:val="44"/>
          <w:szCs w:val="44"/>
        </w:rPr>
      </w:pPr>
      <w:r w:rsidRPr="00F87BE5">
        <w:rPr>
          <w:rFonts w:ascii="宋体" w:hAnsi="宋体" w:hint="eastAsia"/>
          <w:b/>
          <w:sz w:val="44"/>
          <w:szCs w:val="44"/>
        </w:rPr>
        <w:t>郑州商品交易所期货交易细则</w:t>
      </w:r>
    </w:p>
    <w:p w:rsidR="00D87421" w:rsidRDefault="00D87421" w:rsidP="00D87421">
      <w:pPr>
        <w:spacing w:after="240"/>
        <w:jc w:val="left"/>
        <w:rPr>
          <w:rFonts w:ascii="宋体" w:hAnsi="宋体"/>
          <w:sz w:val="24"/>
        </w:rPr>
      </w:pPr>
    </w:p>
    <w:p w:rsidR="00D87421" w:rsidRPr="00AF3D0A" w:rsidRDefault="00D87421" w:rsidP="00D87421">
      <w:pPr>
        <w:spacing w:after="240"/>
        <w:jc w:val="left"/>
        <w:rPr>
          <w:rFonts w:ascii="宋体" w:hAnsi="宋体"/>
          <w:sz w:val="24"/>
        </w:rPr>
      </w:pPr>
      <w:r>
        <w:rPr>
          <w:rFonts w:ascii="宋体" w:hAnsi="宋体" w:hint="eastAsia"/>
          <w:sz w:val="24"/>
        </w:rPr>
        <w:t>（2008年1月7日第五届理事会通讯会议审议通过，2008年1月15日发布，自发布之日起施行；2009年3月28日第五届理事会通讯会议修订，2009年4月15日发布，自2009年4月20日起施行；2013年6月14日第五届理事会第四次通讯会议修订，2013年7月9日发布，自2013年9月16日起施行；2014年6月13日第五届理事会第七次通讯会议修订，2014年11月21日发布，自2014年12月12日起施行；2018年9月20日第六届理事会第十次会议修订，2018年9月28日发布，自2018年10月8日起施行；</w:t>
      </w:r>
      <w:r w:rsidRPr="00951239">
        <w:rPr>
          <w:rFonts w:ascii="宋体" w:hAnsi="宋体" w:hint="eastAsia"/>
          <w:sz w:val="24"/>
        </w:rPr>
        <w:t>2018年10月23日第六届理事会第十二次会议修订，2018年11月9日发布，自2018年11月9日起施行</w:t>
      </w:r>
      <w:r>
        <w:rPr>
          <w:rFonts w:ascii="宋体" w:hAnsi="宋体" w:hint="eastAsia"/>
          <w:sz w:val="24"/>
        </w:rPr>
        <w:t>；</w:t>
      </w:r>
      <w:r w:rsidRPr="00525E15">
        <w:rPr>
          <w:rFonts w:ascii="宋体" w:hAnsi="宋体" w:hint="eastAsia"/>
          <w:sz w:val="24"/>
        </w:rPr>
        <w:t>2019年10月16日第六届理事会第二十二次会议修订，2019年10月</w:t>
      </w:r>
      <w:r>
        <w:rPr>
          <w:rFonts w:ascii="宋体" w:hAnsi="宋体" w:hint="eastAsia"/>
          <w:sz w:val="24"/>
        </w:rPr>
        <w:t>29</w:t>
      </w:r>
      <w:r w:rsidRPr="00525E15">
        <w:rPr>
          <w:rFonts w:ascii="宋体" w:hAnsi="宋体" w:hint="eastAsia"/>
          <w:sz w:val="24"/>
        </w:rPr>
        <w:t>日发布，自2020年1月1日起施行)</w:t>
      </w:r>
    </w:p>
    <w:p w:rsidR="00D87421" w:rsidRPr="00147540" w:rsidRDefault="00D87421" w:rsidP="00D87421">
      <w:pPr>
        <w:spacing w:line="600" w:lineRule="exact"/>
        <w:jc w:val="center"/>
        <w:rPr>
          <w:rFonts w:ascii="黑体" w:eastAsia="黑体" w:hAnsi="黑体"/>
          <w:sz w:val="32"/>
          <w:szCs w:val="32"/>
        </w:rPr>
      </w:pPr>
      <w:r w:rsidRPr="00147540">
        <w:rPr>
          <w:rFonts w:ascii="黑体" w:eastAsia="黑体" w:hAnsi="黑体" w:hint="eastAsia"/>
          <w:sz w:val="32"/>
          <w:szCs w:val="32"/>
        </w:rPr>
        <w:t>第一章 总 则</w:t>
      </w:r>
    </w:p>
    <w:p w:rsidR="00D87421" w:rsidRPr="005852CE" w:rsidRDefault="00D87421" w:rsidP="00D87421">
      <w:pPr>
        <w:spacing w:line="360" w:lineRule="auto"/>
        <w:ind w:firstLineChars="200" w:firstLine="562"/>
        <w:rPr>
          <w:rFonts w:ascii="宋体" w:hAnsi="宋体"/>
          <w:sz w:val="28"/>
          <w:szCs w:val="28"/>
        </w:rPr>
      </w:pPr>
      <w:r w:rsidRPr="006B576F">
        <w:rPr>
          <w:rFonts w:ascii="宋体" w:hAnsi="宋体" w:hint="eastAsia"/>
          <w:b/>
          <w:sz w:val="28"/>
          <w:szCs w:val="28"/>
        </w:rPr>
        <w:t>第一条</w:t>
      </w:r>
      <w:r w:rsidRPr="005852CE">
        <w:rPr>
          <w:rFonts w:ascii="宋体" w:hAnsi="宋体" w:hint="eastAsia"/>
          <w:sz w:val="28"/>
          <w:szCs w:val="28"/>
        </w:rPr>
        <w:t xml:space="preserve"> 为规范期货交易，保护期货交易当事人的合法权益，保障郑州商品交易所（以下简称交易所）期货交易的顺利进行，根据《郑州商品交易所交易规则》，制定本细则。</w:t>
      </w:r>
    </w:p>
    <w:p w:rsidR="00D87421" w:rsidRDefault="00D87421" w:rsidP="00D87421">
      <w:pPr>
        <w:spacing w:line="360" w:lineRule="auto"/>
        <w:ind w:firstLineChars="200" w:firstLine="562"/>
        <w:rPr>
          <w:rFonts w:ascii="宋体" w:hAnsi="宋体"/>
          <w:sz w:val="28"/>
          <w:szCs w:val="28"/>
        </w:rPr>
      </w:pPr>
      <w:r w:rsidRPr="006B576F">
        <w:rPr>
          <w:rFonts w:ascii="宋体" w:hAnsi="宋体" w:hint="eastAsia"/>
          <w:b/>
          <w:sz w:val="28"/>
          <w:szCs w:val="28"/>
        </w:rPr>
        <w:t>第二条</w:t>
      </w:r>
      <w:r w:rsidRPr="005852CE">
        <w:rPr>
          <w:rFonts w:ascii="宋体" w:hAnsi="宋体" w:hint="eastAsia"/>
          <w:sz w:val="28"/>
          <w:szCs w:val="28"/>
        </w:rPr>
        <w:t xml:space="preserve"> 交易所、会员、</w:t>
      </w:r>
      <w:r w:rsidRPr="00E0733E">
        <w:rPr>
          <w:rFonts w:ascii="宋体" w:hAnsi="宋体" w:hint="eastAsia"/>
          <w:sz w:val="28"/>
          <w:szCs w:val="28"/>
        </w:rPr>
        <w:t>境外经纪机构、</w:t>
      </w:r>
      <w:r w:rsidRPr="005852CE">
        <w:rPr>
          <w:rFonts w:ascii="宋体" w:hAnsi="宋体" w:hint="eastAsia"/>
          <w:sz w:val="28"/>
          <w:szCs w:val="28"/>
        </w:rPr>
        <w:t>客户</w:t>
      </w:r>
      <w:r w:rsidRPr="00E0733E">
        <w:rPr>
          <w:rFonts w:ascii="宋体" w:hAnsi="宋体" w:hint="eastAsia"/>
          <w:sz w:val="28"/>
          <w:szCs w:val="28"/>
        </w:rPr>
        <w:t>应当</w:t>
      </w:r>
      <w:r w:rsidRPr="005852CE">
        <w:rPr>
          <w:rFonts w:ascii="宋体" w:hAnsi="宋体" w:hint="eastAsia"/>
          <w:sz w:val="28"/>
          <w:szCs w:val="28"/>
        </w:rPr>
        <w:t>遵守本细则。</w:t>
      </w:r>
    </w:p>
    <w:p w:rsidR="00D87421" w:rsidRPr="00147540" w:rsidRDefault="00D87421" w:rsidP="00D87421">
      <w:pPr>
        <w:spacing w:line="360" w:lineRule="auto"/>
        <w:ind w:firstLineChars="196" w:firstLine="627"/>
        <w:jc w:val="center"/>
        <w:rPr>
          <w:rFonts w:ascii="黑体" w:eastAsia="黑体" w:hAnsi="黑体"/>
          <w:sz w:val="32"/>
          <w:szCs w:val="32"/>
        </w:rPr>
      </w:pPr>
      <w:r w:rsidRPr="00147540">
        <w:rPr>
          <w:rFonts w:ascii="黑体" w:eastAsia="黑体" w:hAnsi="黑体" w:hint="eastAsia"/>
          <w:sz w:val="32"/>
          <w:szCs w:val="32"/>
        </w:rPr>
        <w:t>第二章 席位管理</w:t>
      </w:r>
    </w:p>
    <w:p w:rsidR="00D87421" w:rsidRDefault="00D87421" w:rsidP="00D87421">
      <w:pPr>
        <w:spacing w:line="360" w:lineRule="auto"/>
        <w:ind w:firstLineChars="200" w:firstLine="562"/>
        <w:rPr>
          <w:rFonts w:ascii="宋体" w:hAnsi="宋体"/>
          <w:sz w:val="28"/>
          <w:szCs w:val="28"/>
        </w:rPr>
      </w:pPr>
      <w:r w:rsidRPr="006B576F">
        <w:rPr>
          <w:rFonts w:ascii="宋体" w:hAnsi="宋体" w:hint="eastAsia"/>
          <w:b/>
          <w:sz w:val="28"/>
          <w:szCs w:val="28"/>
        </w:rPr>
        <w:t>第三条</w:t>
      </w:r>
      <w:r w:rsidRPr="005852CE">
        <w:rPr>
          <w:rFonts w:ascii="宋体" w:hAnsi="宋体" w:hint="eastAsia"/>
          <w:sz w:val="28"/>
          <w:szCs w:val="28"/>
        </w:rPr>
        <w:t xml:space="preserve"> 交易席位是会员将交易指令输入交易所计算机交易系统参与集中竞价交易的通道。</w:t>
      </w:r>
    </w:p>
    <w:p w:rsidR="00D87421" w:rsidRPr="00E0733E" w:rsidRDefault="00D87421" w:rsidP="00D87421">
      <w:pPr>
        <w:spacing w:line="360" w:lineRule="auto"/>
        <w:ind w:firstLineChars="200" w:firstLine="560"/>
        <w:rPr>
          <w:rFonts w:ascii="宋体" w:hAnsi="宋体"/>
          <w:sz w:val="28"/>
          <w:szCs w:val="28"/>
        </w:rPr>
      </w:pPr>
      <w:r w:rsidRPr="00E0733E">
        <w:rPr>
          <w:rFonts w:ascii="宋体" w:hAnsi="宋体" w:hint="eastAsia"/>
          <w:sz w:val="28"/>
          <w:szCs w:val="28"/>
        </w:rPr>
        <w:t>交易所提供的交易席位为远程交易席位。远程交易席位是指会员在其营业场所</w:t>
      </w:r>
      <w:r>
        <w:rPr>
          <w:rFonts w:ascii="宋体" w:hAnsi="宋体" w:hint="eastAsia"/>
          <w:sz w:val="28"/>
          <w:szCs w:val="28"/>
        </w:rPr>
        <w:t>，</w:t>
      </w:r>
      <w:r w:rsidRPr="00E0733E">
        <w:rPr>
          <w:rFonts w:ascii="宋体" w:hAnsi="宋体" w:hint="eastAsia"/>
          <w:sz w:val="28"/>
          <w:szCs w:val="28"/>
        </w:rPr>
        <w:t>通过同交易所计算机交易系统联网的电子通信系统直接输入交易指令</w:t>
      </w:r>
      <w:r>
        <w:rPr>
          <w:rFonts w:ascii="宋体" w:hAnsi="宋体" w:hint="eastAsia"/>
          <w:sz w:val="28"/>
          <w:szCs w:val="28"/>
        </w:rPr>
        <w:t>，</w:t>
      </w:r>
      <w:r w:rsidRPr="00E0733E">
        <w:rPr>
          <w:rFonts w:ascii="宋体" w:hAnsi="宋体" w:hint="eastAsia"/>
          <w:sz w:val="28"/>
          <w:szCs w:val="28"/>
        </w:rPr>
        <w:t>参加交易所集中竞价交易的通道。</w:t>
      </w:r>
    </w:p>
    <w:p w:rsidR="00D87421" w:rsidRPr="005852CE" w:rsidRDefault="00D87421" w:rsidP="00D87421">
      <w:pPr>
        <w:spacing w:line="360" w:lineRule="auto"/>
        <w:ind w:firstLineChars="200" w:firstLine="560"/>
        <w:rPr>
          <w:rFonts w:ascii="宋体" w:hAnsi="宋体"/>
          <w:sz w:val="28"/>
          <w:szCs w:val="28"/>
        </w:rPr>
      </w:pPr>
      <w:r w:rsidRPr="005852CE">
        <w:rPr>
          <w:rFonts w:ascii="宋体" w:hAnsi="宋体" w:hint="eastAsia"/>
          <w:sz w:val="28"/>
          <w:szCs w:val="28"/>
        </w:rPr>
        <w:t>根据业务发展需要，交易所可以设置特别席位，与席位使用人约定相关权利和义务。</w:t>
      </w:r>
    </w:p>
    <w:p w:rsidR="00D87421" w:rsidRPr="005852CE" w:rsidRDefault="00D87421" w:rsidP="00D87421">
      <w:pPr>
        <w:spacing w:line="360" w:lineRule="auto"/>
        <w:ind w:firstLineChars="200" w:firstLine="560"/>
        <w:rPr>
          <w:rFonts w:ascii="宋体" w:hAnsi="宋体"/>
          <w:sz w:val="28"/>
          <w:szCs w:val="28"/>
        </w:rPr>
      </w:pPr>
      <w:r w:rsidRPr="005852CE">
        <w:rPr>
          <w:rFonts w:ascii="宋体" w:hAnsi="宋体" w:hint="eastAsia"/>
          <w:sz w:val="28"/>
          <w:szCs w:val="28"/>
        </w:rPr>
        <w:t>禁止私下将交易席位全部或者部分以发包、转包、转租、抵押、</w:t>
      </w:r>
      <w:r w:rsidRPr="005852CE">
        <w:rPr>
          <w:rFonts w:ascii="宋体" w:hAnsi="宋体" w:hint="eastAsia"/>
          <w:sz w:val="28"/>
          <w:szCs w:val="28"/>
        </w:rPr>
        <w:lastRenderedPageBreak/>
        <w:t>转让等形式交由其他机构和个人使用。</w:t>
      </w:r>
    </w:p>
    <w:p w:rsidR="00D87421" w:rsidRDefault="00D87421" w:rsidP="00D87421">
      <w:pPr>
        <w:spacing w:line="360" w:lineRule="auto"/>
        <w:ind w:firstLineChars="200" w:firstLine="562"/>
        <w:rPr>
          <w:rFonts w:ascii="宋体" w:hAnsi="宋体"/>
          <w:sz w:val="28"/>
          <w:szCs w:val="28"/>
        </w:rPr>
      </w:pPr>
      <w:r w:rsidRPr="0073124A">
        <w:rPr>
          <w:rFonts w:ascii="宋体" w:hAnsi="宋体" w:hint="eastAsia"/>
          <w:b/>
          <w:sz w:val="28"/>
          <w:szCs w:val="28"/>
        </w:rPr>
        <w:t xml:space="preserve">第四条 </w:t>
      </w:r>
      <w:r w:rsidRPr="000A5DC0">
        <w:rPr>
          <w:rFonts w:ascii="宋体" w:hAnsi="宋体" w:hint="eastAsia"/>
          <w:sz w:val="28"/>
          <w:szCs w:val="28"/>
        </w:rPr>
        <w:t>会员取得会员资格，即可</w:t>
      </w:r>
      <w:r w:rsidRPr="00E0733E">
        <w:rPr>
          <w:rFonts w:ascii="宋体" w:hAnsi="宋体" w:hint="eastAsia"/>
          <w:sz w:val="28"/>
          <w:szCs w:val="28"/>
        </w:rPr>
        <w:t>申请使用远程交易席位</w:t>
      </w:r>
      <w:r w:rsidRPr="00E76739">
        <w:rPr>
          <w:rFonts w:ascii="宋体" w:hAnsi="宋体" w:hint="eastAsia"/>
          <w:sz w:val="28"/>
          <w:szCs w:val="28"/>
        </w:rPr>
        <w:t>。</w:t>
      </w:r>
      <w:r>
        <w:rPr>
          <w:rFonts w:ascii="宋体" w:hAnsi="宋体" w:hint="eastAsia"/>
          <w:sz w:val="28"/>
          <w:szCs w:val="28"/>
        </w:rPr>
        <w:t>经交易所批准，可以增加远程交易席位。</w:t>
      </w:r>
    </w:p>
    <w:p w:rsidR="00D87421" w:rsidRPr="004F71D9" w:rsidRDefault="00D87421" w:rsidP="00D87421">
      <w:pPr>
        <w:spacing w:line="360" w:lineRule="auto"/>
        <w:ind w:firstLineChars="200" w:firstLine="562"/>
        <w:rPr>
          <w:rFonts w:ascii="宋体" w:hAnsi="宋体"/>
          <w:sz w:val="28"/>
          <w:szCs w:val="28"/>
        </w:rPr>
      </w:pPr>
      <w:r w:rsidRPr="004F71D9">
        <w:rPr>
          <w:rFonts w:ascii="宋体" w:hAnsi="宋体" w:hint="eastAsia"/>
          <w:b/>
          <w:sz w:val="28"/>
          <w:szCs w:val="28"/>
        </w:rPr>
        <w:t>第</w:t>
      </w:r>
      <w:r w:rsidRPr="0073124A">
        <w:rPr>
          <w:rFonts w:ascii="宋体" w:hAnsi="宋体" w:hint="eastAsia"/>
          <w:b/>
          <w:sz w:val="28"/>
          <w:szCs w:val="28"/>
        </w:rPr>
        <w:t>五条</w:t>
      </w:r>
      <w:r w:rsidRPr="004F71D9">
        <w:rPr>
          <w:rFonts w:ascii="宋体" w:hAnsi="宋体" w:hint="eastAsia"/>
          <w:sz w:val="28"/>
          <w:szCs w:val="28"/>
        </w:rPr>
        <w:t xml:space="preserve"> 会员增加交易席位仅是增加该会员的交易通道，交易所对会员的持仓限额、风险控制及其他有关方面的管理规定不变。</w:t>
      </w:r>
    </w:p>
    <w:p w:rsidR="00D87421" w:rsidRDefault="00D87421" w:rsidP="00D87421">
      <w:pPr>
        <w:spacing w:line="360" w:lineRule="auto"/>
        <w:ind w:firstLineChars="200" w:firstLine="562"/>
        <w:rPr>
          <w:rFonts w:ascii="宋体" w:hAnsi="宋体"/>
          <w:sz w:val="28"/>
          <w:szCs w:val="28"/>
        </w:rPr>
      </w:pPr>
      <w:r>
        <w:rPr>
          <w:rFonts w:ascii="宋体" w:hAnsi="宋体" w:hint="eastAsia"/>
          <w:b/>
          <w:sz w:val="28"/>
          <w:szCs w:val="28"/>
        </w:rPr>
        <w:t>第六</w:t>
      </w:r>
      <w:r w:rsidRPr="006C28A3">
        <w:rPr>
          <w:rFonts w:ascii="宋体" w:hAnsi="宋体" w:hint="eastAsia"/>
          <w:b/>
          <w:sz w:val="28"/>
          <w:szCs w:val="28"/>
        </w:rPr>
        <w:t>条</w:t>
      </w:r>
      <w:r w:rsidRPr="006C28A3">
        <w:rPr>
          <w:rFonts w:ascii="宋体" w:hAnsi="宋体" w:hint="eastAsia"/>
          <w:sz w:val="28"/>
          <w:szCs w:val="28"/>
        </w:rPr>
        <w:t xml:space="preserve"> </w:t>
      </w:r>
      <w:r>
        <w:rPr>
          <w:rFonts w:ascii="宋体" w:hAnsi="宋体" w:hint="eastAsia"/>
          <w:sz w:val="28"/>
          <w:szCs w:val="28"/>
        </w:rPr>
        <w:t>会员</w:t>
      </w:r>
      <w:r w:rsidRPr="00E0733E">
        <w:rPr>
          <w:rFonts w:ascii="宋体" w:hAnsi="宋体" w:hint="eastAsia"/>
          <w:sz w:val="28"/>
          <w:szCs w:val="28"/>
        </w:rPr>
        <w:t>使用远程交易席位，应当按照远程交易席位数量按年缴纳远程交易席位使用费。撤销远程交易席位的，已收取的远程交易席位费不予退还。</w:t>
      </w:r>
    </w:p>
    <w:p w:rsidR="00D87421" w:rsidRPr="00E0733E" w:rsidRDefault="00D87421" w:rsidP="00D87421">
      <w:pPr>
        <w:spacing w:line="360" w:lineRule="auto"/>
        <w:ind w:firstLineChars="200" w:firstLine="560"/>
        <w:rPr>
          <w:rFonts w:ascii="宋体" w:hAnsi="宋体"/>
          <w:sz w:val="28"/>
          <w:szCs w:val="28"/>
        </w:rPr>
      </w:pPr>
      <w:r w:rsidRPr="00E0733E">
        <w:rPr>
          <w:rFonts w:ascii="宋体" w:hAnsi="宋体" w:hint="eastAsia"/>
          <w:sz w:val="28"/>
          <w:szCs w:val="28"/>
        </w:rPr>
        <w:t>远程交易席位费收费标准由交易所另行</w:t>
      </w:r>
      <w:r>
        <w:rPr>
          <w:rFonts w:ascii="宋体" w:hAnsi="宋体" w:hint="eastAsia"/>
          <w:sz w:val="28"/>
          <w:szCs w:val="28"/>
        </w:rPr>
        <w:t>公布</w:t>
      </w:r>
      <w:r w:rsidRPr="00E0733E">
        <w:rPr>
          <w:rFonts w:ascii="宋体" w:hAnsi="宋体" w:hint="eastAsia"/>
          <w:sz w:val="28"/>
          <w:szCs w:val="28"/>
        </w:rPr>
        <w:t>。</w:t>
      </w:r>
    </w:p>
    <w:p w:rsidR="00D87421" w:rsidRPr="005852CE" w:rsidRDefault="00D87421" w:rsidP="00D87421">
      <w:pPr>
        <w:spacing w:line="360" w:lineRule="auto"/>
        <w:ind w:firstLineChars="200" w:firstLine="562"/>
        <w:rPr>
          <w:rFonts w:ascii="宋体" w:hAnsi="宋体"/>
          <w:sz w:val="28"/>
          <w:szCs w:val="28"/>
        </w:rPr>
      </w:pPr>
      <w:r>
        <w:rPr>
          <w:rFonts w:ascii="宋体" w:hAnsi="宋体" w:hint="eastAsia"/>
          <w:b/>
          <w:sz w:val="28"/>
          <w:szCs w:val="28"/>
        </w:rPr>
        <w:t>第七</w:t>
      </w:r>
      <w:r w:rsidRPr="006B576F">
        <w:rPr>
          <w:rFonts w:ascii="宋体" w:hAnsi="宋体" w:hint="eastAsia"/>
          <w:b/>
          <w:sz w:val="28"/>
          <w:szCs w:val="28"/>
        </w:rPr>
        <w:t>条</w:t>
      </w:r>
      <w:r w:rsidRPr="005852CE">
        <w:rPr>
          <w:rFonts w:ascii="宋体" w:hAnsi="宋体" w:hint="eastAsia"/>
          <w:sz w:val="28"/>
          <w:szCs w:val="28"/>
        </w:rPr>
        <w:t xml:space="preserve"> 会员申请远程交易席位，应当具备下列条件：</w:t>
      </w:r>
    </w:p>
    <w:p w:rsidR="00D87421" w:rsidRPr="005852CE" w:rsidRDefault="00D87421" w:rsidP="00D87421">
      <w:pPr>
        <w:spacing w:line="360" w:lineRule="auto"/>
        <w:ind w:firstLineChars="200" w:firstLine="560"/>
        <w:rPr>
          <w:rFonts w:ascii="宋体" w:hAnsi="宋体"/>
          <w:sz w:val="28"/>
          <w:szCs w:val="28"/>
        </w:rPr>
      </w:pPr>
      <w:r w:rsidRPr="005852CE">
        <w:rPr>
          <w:rFonts w:ascii="宋体" w:hAnsi="宋体" w:hint="eastAsia"/>
          <w:sz w:val="28"/>
          <w:szCs w:val="28"/>
        </w:rPr>
        <w:t>（一）经营状况良好，无严重违规违约记录；</w:t>
      </w:r>
    </w:p>
    <w:p w:rsidR="00D87421" w:rsidRPr="005852CE" w:rsidRDefault="00D87421" w:rsidP="00D87421">
      <w:pPr>
        <w:spacing w:line="360" w:lineRule="auto"/>
        <w:ind w:firstLineChars="200" w:firstLine="560"/>
        <w:rPr>
          <w:rFonts w:ascii="宋体" w:hAnsi="宋体"/>
          <w:sz w:val="28"/>
          <w:szCs w:val="28"/>
        </w:rPr>
      </w:pPr>
      <w:r w:rsidRPr="005852CE">
        <w:rPr>
          <w:rFonts w:ascii="宋体" w:hAnsi="宋体" w:hint="eastAsia"/>
          <w:sz w:val="28"/>
          <w:szCs w:val="28"/>
        </w:rPr>
        <w:t>（二）拟开设远程交易的所在地的通讯、资金划拨条件能满足交易所期货交易运作要求；</w:t>
      </w:r>
    </w:p>
    <w:p w:rsidR="00D87421" w:rsidRPr="005852CE" w:rsidRDefault="00D87421" w:rsidP="00D87421">
      <w:pPr>
        <w:spacing w:line="360" w:lineRule="auto"/>
        <w:ind w:firstLineChars="200" w:firstLine="560"/>
        <w:rPr>
          <w:rFonts w:ascii="宋体" w:hAnsi="宋体"/>
          <w:sz w:val="28"/>
          <w:szCs w:val="28"/>
        </w:rPr>
      </w:pPr>
      <w:r w:rsidRPr="005852CE">
        <w:rPr>
          <w:rFonts w:ascii="宋体" w:hAnsi="宋体" w:hint="eastAsia"/>
          <w:sz w:val="28"/>
          <w:szCs w:val="28"/>
        </w:rPr>
        <w:t>（三）有固定的远程交易场所及参与交易所竞价交易所需的计算机交易系统、通讯系统等软硬件设施和必要的备份措施</w:t>
      </w:r>
      <w:r>
        <w:rPr>
          <w:rFonts w:ascii="宋体" w:hAnsi="宋体" w:hint="eastAsia"/>
          <w:sz w:val="28"/>
          <w:szCs w:val="28"/>
        </w:rPr>
        <w:t>；</w:t>
      </w:r>
    </w:p>
    <w:p w:rsidR="00D87421" w:rsidRPr="005852CE" w:rsidRDefault="00D87421" w:rsidP="00D87421">
      <w:pPr>
        <w:spacing w:line="360" w:lineRule="auto"/>
        <w:ind w:firstLineChars="200" w:firstLine="560"/>
        <w:rPr>
          <w:rFonts w:ascii="宋体" w:hAnsi="宋体"/>
          <w:sz w:val="28"/>
          <w:szCs w:val="28"/>
        </w:rPr>
      </w:pPr>
      <w:r w:rsidRPr="005852CE">
        <w:rPr>
          <w:rFonts w:ascii="宋体" w:hAnsi="宋体" w:hint="eastAsia"/>
          <w:sz w:val="28"/>
          <w:szCs w:val="28"/>
        </w:rPr>
        <w:t>（四）有健全的规章制度和远程交易管理办法；</w:t>
      </w:r>
    </w:p>
    <w:p w:rsidR="00D87421" w:rsidRPr="005852CE" w:rsidRDefault="00D87421" w:rsidP="00D87421">
      <w:pPr>
        <w:spacing w:line="360" w:lineRule="auto"/>
        <w:ind w:firstLineChars="200" w:firstLine="560"/>
        <w:rPr>
          <w:rFonts w:ascii="宋体" w:hAnsi="宋体"/>
          <w:sz w:val="28"/>
          <w:szCs w:val="28"/>
        </w:rPr>
      </w:pPr>
      <w:r w:rsidRPr="005852CE">
        <w:rPr>
          <w:rFonts w:ascii="宋体" w:hAnsi="宋体" w:hint="eastAsia"/>
          <w:sz w:val="28"/>
          <w:szCs w:val="28"/>
        </w:rPr>
        <w:t>（五）符合中国证监会相关技术管理规范的要求。</w:t>
      </w:r>
    </w:p>
    <w:p w:rsidR="00D87421" w:rsidRPr="005852CE" w:rsidRDefault="00D87421" w:rsidP="00D87421">
      <w:pPr>
        <w:spacing w:line="360" w:lineRule="auto"/>
        <w:ind w:firstLineChars="200" w:firstLine="562"/>
        <w:rPr>
          <w:rFonts w:ascii="宋体" w:hAnsi="宋体"/>
          <w:sz w:val="28"/>
          <w:szCs w:val="28"/>
        </w:rPr>
      </w:pPr>
      <w:r>
        <w:rPr>
          <w:rFonts w:ascii="宋体" w:hAnsi="宋体" w:hint="eastAsia"/>
          <w:b/>
          <w:sz w:val="28"/>
          <w:szCs w:val="28"/>
        </w:rPr>
        <w:t>第八</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会员申请远程交易席位，应当</w:t>
      </w:r>
      <w:r w:rsidRPr="00E0733E">
        <w:rPr>
          <w:rFonts w:ascii="宋体" w:hAnsi="宋体" w:hint="eastAsia"/>
          <w:sz w:val="28"/>
          <w:szCs w:val="28"/>
        </w:rPr>
        <w:t>通过会员服务系统</w:t>
      </w:r>
      <w:r w:rsidRPr="005852CE">
        <w:rPr>
          <w:rFonts w:ascii="宋体" w:hAnsi="宋体" w:hint="eastAsia"/>
          <w:sz w:val="28"/>
          <w:szCs w:val="28"/>
        </w:rPr>
        <w:t>向交易所提交下列材料：</w:t>
      </w:r>
    </w:p>
    <w:p w:rsidR="00D87421" w:rsidRPr="005852CE" w:rsidRDefault="00D87421" w:rsidP="00D87421">
      <w:pPr>
        <w:spacing w:line="360" w:lineRule="auto"/>
        <w:ind w:firstLineChars="200" w:firstLine="560"/>
        <w:rPr>
          <w:rFonts w:ascii="宋体" w:hAnsi="宋体"/>
          <w:sz w:val="28"/>
          <w:szCs w:val="28"/>
        </w:rPr>
      </w:pPr>
      <w:r w:rsidRPr="005852CE">
        <w:rPr>
          <w:rFonts w:ascii="宋体" w:hAnsi="宋体" w:hint="eastAsia"/>
          <w:sz w:val="28"/>
          <w:szCs w:val="28"/>
        </w:rPr>
        <w:t>（一）</w:t>
      </w:r>
      <w:r>
        <w:rPr>
          <w:rFonts w:ascii="宋体" w:hAnsi="宋体" w:hint="eastAsia"/>
          <w:sz w:val="28"/>
          <w:szCs w:val="28"/>
        </w:rPr>
        <w:t>包括</w:t>
      </w:r>
      <w:r w:rsidRPr="005852CE">
        <w:rPr>
          <w:rFonts w:ascii="宋体" w:hAnsi="宋体" w:hint="eastAsia"/>
          <w:sz w:val="28"/>
          <w:szCs w:val="28"/>
        </w:rPr>
        <w:t>开设远程交易席位的理由、条件、可行性论证等内容的申请；</w:t>
      </w:r>
    </w:p>
    <w:p w:rsidR="00D87421" w:rsidRPr="00360AF3" w:rsidRDefault="00D87421" w:rsidP="00D87421">
      <w:pPr>
        <w:spacing w:line="360" w:lineRule="auto"/>
        <w:ind w:firstLineChars="200" w:firstLine="560"/>
        <w:rPr>
          <w:rFonts w:ascii="宋体" w:hAnsi="宋体"/>
          <w:sz w:val="28"/>
          <w:szCs w:val="28"/>
        </w:rPr>
      </w:pPr>
      <w:r w:rsidRPr="00360AF3">
        <w:rPr>
          <w:rFonts w:ascii="宋体" w:hAnsi="宋体" w:hint="eastAsia"/>
          <w:sz w:val="28"/>
          <w:szCs w:val="28"/>
        </w:rPr>
        <w:t>（二）远程交易管理的业务制度（包括数据安全管理制度）；</w:t>
      </w:r>
    </w:p>
    <w:p w:rsidR="00D87421" w:rsidRPr="005852CE" w:rsidRDefault="00D87421" w:rsidP="00D87421">
      <w:pPr>
        <w:spacing w:line="360" w:lineRule="auto"/>
        <w:ind w:firstLineChars="200" w:firstLine="560"/>
        <w:rPr>
          <w:rFonts w:ascii="宋体" w:hAnsi="宋体"/>
          <w:sz w:val="28"/>
          <w:szCs w:val="28"/>
        </w:rPr>
      </w:pPr>
      <w:r w:rsidRPr="005852CE">
        <w:rPr>
          <w:rFonts w:ascii="宋体" w:hAnsi="宋体" w:hint="eastAsia"/>
          <w:sz w:val="28"/>
          <w:szCs w:val="28"/>
        </w:rPr>
        <w:lastRenderedPageBreak/>
        <w:t>（</w:t>
      </w:r>
      <w:r w:rsidRPr="00360AF3">
        <w:rPr>
          <w:rFonts w:ascii="宋体" w:hAnsi="宋体" w:hint="eastAsia"/>
          <w:sz w:val="28"/>
          <w:szCs w:val="28"/>
        </w:rPr>
        <w:t>三</w:t>
      </w:r>
      <w:r w:rsidRPr="005852CE">
        <w:rPr>
          <w:rFonts w:ascii="宋体" w:hAnsi="宋体" w:hint="eastAsia"/>
          <w:sz w:val="28"/>
          <w:szCs w:val="28"/>
        </w:rPr>
        <w:t>）计算机系统、通讯系统（包括通讯线路）、系统软件、应用软件等配置清单；</w:t>
      </w:r>
    </w:p>
    <w:p w:rsidR="00D87421" w:rsidRDefault="00D87421" w:rsidP="00D87421">
      <w:pPr>
        <w:spacing w:line="360" w:lineRule="auto"/>
        <w:ind w:firstLineChars="200" w:firstLine="560"/>
        <w:rPr>
          <w:rFonts w:ascii="宋体" w:hAnsi="宋体"/>
          <w:sz w:val="28"/>
          <w:szCs w:val="28"/>
        </w:rPr>
      </w:pPr>
      <w:r w:rsidRPr="005852CE">
        <w:rPr>
          <w:rFonts w:ascii="宋体" w:hAnsi="宋体" w:hint="eastAsia"/>
          <w:sz w:val="28"/>
          <w:szCs w:val="28"/>
        </w:rPr>
        <w:t>（</w:t>
      </w:r>
      <w:r w:rsidRPr="00360AF3">
        <w:rPr>
          <w:rFonts w:ascii="宋体" w:hAnsi="宋体" w:hint="eastAsia"/>
          <w:sz w:val="28"/>
          <w:szCs w:val="28"/>
        </w:rPr>
        <w:t>四</w:t>
      </w:r>
      <w:r w:rsidRPr="005852CE">
        <w:rPr>
          <w:rFonts w:ascii="宋体" w:hAnsi="宋体" w:hint="eastAsia"/>
          <w:sz w:val="28"/>
          <w:szCs w:val="28"/>
        </w:rPr>
        <w:t>）交易所要求提供的其他材料。</w:t>
      </w:r>
    </w:p>
    <w:p w:rsidR="00D87421" w:rsidRPr="005852CE" w:rsidRDefault="00D87421" w:rsidP="00D87421">
      <w:pPr>
        <w:spacing w:line="360" w:lineRule="auto"/>
        <w:ind w:firstLineChars="200" w:firstLine="562"/>
        <w:rPr>
          <w:rFonts w:ascii="宋体" w:hAnsi="宋体"/>
          <w:sz w:val="28"/>
          <w:szCs w:val="28"/>
        </w:rPr>
      </w:pPr>
      <w:r>
        <w:rPr>
          <w:rFonts w:ascii="宋体" w:hAnsi="宋体" w:hint="eastAsia"/>
          <w:b/>
          <w:sz w:val="28"/>
          <w:szCs w:val="28"/>
        </w:rPr>
        <w:t>第九</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自收到会员提交的远程交易席位申请之日起10个工作日内，交易所应当作出是否批准的答复。</w:t>
      </w:r>
    </w:p>
    <w:p w:rsidR="00D87421" w:rsidRDefault="00D87421" w:rsidP="00D87421">
      <w:pPr>
        <w:spacing w:line="360" w:lineRule="auto"/>
        <w:ind w:firstLineChars="200" w:firstLine="562"/>
        <w:rPr>
          <w:rFonts w:ascii="宋体" w:hAnsi="宋体"/>
          <w:sz w:val="28"/>
          <w:szCs w:val="28"/>
        </w:rPr>
      </w:pPr>
      <w:r>
        <w:rPr>
          <w:rFonts w:ascii="宋体" w:hAnsi="宋体" w:hint="eastAsia"/>
          <w:b/>
          <w:sz w:val="28"/>
          <w:szCs w:val="28"/>
        </w:rPr>
        <w:t>第十</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会员收到交易所批准回复后方可向交易所申请进行模拟测试，通过模拟测试后，方可投入使用。启用起始日期由交易所通知会员。</w:t>
      </w:r>
    </w:p>
    <w:p w:rsidR="00D87421" w:rsidRDefault="00D87421" w:rsidP="00D87421">
      <w:pPr>
        <w:spacing w:line="360" w:lineRule="auto"/>
        <w:ind w:firstLineChars="200" w:firstLine="562"/>
        <w:rPr>
          <w:rFonts w:ascii="宋体" w:hAnsi="宋体"/>
          <w:sz w:val="28"/>
          <w:szCs w:val="28"/>
        </w:rPr>
      </w:pPr>
      <w:r>
        <w:rPr>
          <w:rFonts w:ascii="宋体" w:hAnsi="宋体" w:hint="eastAsia"/>
          <w:b/>
          <w:sz w:val="28"/>
          <w:szCs w:val="28"/>
        </w:rPr>
        <w:t>第十一</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交易时间内，会员远程交易席位不能正常使用时，会员</w:t>
      </w:r>
      <w:r w:rsidRPr="00E0733E">
        <w:rPr>
          <w:rFonts w:ascii="宋体" w:hAnsi="宋体" w:hint="eastAsia"/>
          <w:sz w:val="28"/>
          <w:szCs w:val="28"/>
        </w:rPr>
        <w:t>可以申请使用应急交易场所</w:t>
      </w:r>
      <w:r w:rsidRPr="005852CE">
        <w:rPr>
          <w:rFonts w:ascii="宋体" w:hAnsi="宋体" w:hint="eastAsia"/>
          <w:sz w:val="28"/>
          <w:szCs w:val="28"/>
        </w:rPr>
        <w:t>。</w:t>
      </w:r>
    </w:p>
    <w:p w:rsidR="00D87421" w:rsidRDefault="00D87421" w:rsidP="00D87421">
      <w:pPr>
        <w:spacing w:line="360" w:lineRule="auto"/>
        <w:ind w:firstLineChars="200" w:firstLine="562"/>
        <w:rPr>
          <w:rFonts w:ascii="宋体" w:hAnsi="宋体"/>
          <w:sz w:val="28"/>
          <w:szCs w:val="28"/>
        </w:rPr>
      </w:pPr>
      <w:r>
        <w:rPr>
          <w:rFonts w:ascii="宋体" w:hAnsi="宋体" w:hint="eastAsia"/>
          <w:b/>
          <w:sz w:val="28"/>
          <w:szCs w:val="28"/>
        </w:rPr>
        <w:t>第十二</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会员应当加强对其远程交易席位的管理和远程交易系统的维护。主要交易设施需要更换或者远程交易系统升级时，</w:t>
      </w:r>
      <w:r>
        <w:rPr>
          <w:rFonts w:ascii="宋体" w:hAnsi="宋体" w:hint="eastAsia"/>
          <w:sz w:val="28"/>
          <w:szCs w:val="28"/>
        </w:rPr>
        <w:t>应当及时</w:t>
      </w:r>
      <w:r w:rsidRPr="00E0733E">
        <w:rPr>
          <w:rFonts w:ascii="宋体" w:hAnsi="宋体" w:hint="eastAsia"/>
          <w:sz w:val="28"/>
          <w:szCs w:val="28"/>
        </w:rPr>
        <w:t>向交易所报备</w:t>
      </w:r>
      <w:r w:rsidRPr="005852CE">
        <w:rPr>
          <w:rFonts w:ascii="宋体" w:hAnsi="宋体" w:hint="eastAsia"/>
          <w:sz w:val="28"/>
          <w:szCs w:val="28"/>
        </w:rPr>
        <w:t>。交易所有权对远程交易席位的使用情况进行监督检查。因公共通信网络及第三方交易软件导致远程交易席位不能正常使用的，交易所不承担责任。</w:t>
      </w:r>
    </w:p>
    <w:p w:rsidR="00D87421" w:rsidRDefault="00D87421" w:rsidP="00D87421">
      <w:pPr>
        <w:spacing w:line="360" w:lineRule="auto"/>
        <w:ind w:firstLineChars="200" w:firstLine="562"/>
        <w:rPr>
          <w:rFonts w:ascii="宋体" w:hAnsi="宋体"/>
          <w:sz w:val="28"/>
          <w:szCs w:val="28"/>
        </w:rPr>
      </w:pPr>
      <w:r>
        <w:rPr>
          <w:rFonts w:ascii="宋体" w:hAnsi="宋体" w:hint="eastAsia"/>
          <w:b/>
          <w:sz w:val="28"/>
          <w:szCs w:val="28"/>
        </w:rPr>
        <w:t>第十三</w:t>
      </w:r>
      <w:r w:rsidRPr="00CD2803">
        <w:rPr>
          <w:rFonts w:ascii="宋体" w:hAnsi="宋体" w:hint="eastAsia"/>
          <w:b/>
          <w:sz w:val="28"/>
          <w:szCs w:val="28"/>
        </w:rPr>
        <w:t>条</w:t>
      </w:r>
      <w:r>
        <w:rPr>
          <w:rFonts w:ascii="宋体" w:hAnsi="宋体" w:hint="eastAsia"/>
          <w:b/>
          <w:sz w:val="28"/>
          <w:szCs w:val="28"/>
        </w:rPr>
        <w:t xml:space="preserve"> </w:t>
      </w:r>
      <w:r w:rsidRPr="00CD2803">
        <w:rPr>
          <w:rFonts w:ascii="宋体" w:hAnsi="宋体" w:hint="eastAsia"/>
          <w:sz w:val="28"/>
          <w:szCs w:val="28"/>
        </w:rPr>
        <w:t>非交易所管理原因，</w:t>
      </w:r>
      <w:r w:rsidRPr="00E0733E">
        <w:rPr>
          <w:rFonts w:ascii="宋体" w:hAnsi="宋体" w:hint="eastAsia"/>
          <w:sz w:val="28"/>
          <w:szCs w:val="28"/>
        </w:rPr>
        <w:t>应急交易终端</w:t>
      </w:r>
      <w:r w:rsidRPr="00CD2803">
        <w:rPr>
          <w:rFonts w:ascii="宋体" w:hAnsi="宋体" w:hint="eastAsia"/>
          <w:sz w:val="28"/>
          <w:szCs w:val="28"/>
        </w:rPr>
        <w:t>或者前置服务器自身发生故障，</w:t>
      </w:r>
      <w:r>
        <w:rPr>
          <w:rFonts w:ascii="宋体" w:hAnsi="宋体" w:hint="eastAsia"/>
          <w:sz w:val="28"/>
          <w:szCs w:val="28"/>
        </w:rPr>
        <w:t>需要</w:t>
      </w:r>
      <w:r w:rsidRPr="00CD2803">
        <w:rPr>
          <w:rFonts w:ascii="宋体" w:hAnsi="宋体" w:hint="eastAsia"/>
          <w:sz w:val="28"/>
          <w:szCs w:val="28"/>
        </w:rPr>
        <w:t>交易所为会员更换交易设施或者重新连接交易系统的，交易所不承担责任。</w:t>
      </w:r>
    </w:p>
    <w:p w:rsidR="00D87421" w:rsidRDefault="00D87421" w:rsidP="00D87421">
      <w:pPr>
        <w:spacing w:line="360" w:lineRule="auto"/>
        <w:ind w:firstLineChars="200" w:firstLine="562"/>
        <w:rPr>
          <w:rFonts w:ascii="宋体" w:hAnsi="宋体"/>
          <w:sz w:val="28"/>
          <w:szCs w:val="28"/>
        </w:rPr>
      </w:pPr>
      <w:r>
        <w:rPr>
          <w:rFonts w:ascii="宋体" w:hAnsi="宋体" w:hint="eastAsia"/>
          <w:b/>
          <w:sz w:val="28"/>
          <w:szCs w:val="28"/>
        </w:rPr>
        <w:t>第十四</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有下列情况之一的，交易席位予以撤销：</w:t>
      </w:r>
    </w:p>
    <w:p w:rsidR="00D87421" w:rsidRPr="005852CE" w:rsidRDefault="00D87421" w:rsidP="00D87421">
      <w:pPr>
        <w:spacing w:line="360" w:lineRule="auto"/>
        <w:ind w:firstLineChars="200" w:firstLine="560"/>
        <w:rPr>
          <w:rFonts w:ascii="宋体" w:hAnsi="宋体"/>
          <w:sz w:val="28"/>
          <w:szCs w:val="28"/>
        </w:rPr>
      </w:pPr>
      <w:r w:rsidRPr="005852CE">
        <w:rPr>
          <w:rFonts w:ascii="宋体" w:hAnsi="宋体" w:hint="eastAsia"/>
          <w:sz w:val="28"/>
          <w:szCs w:val="28"/>
        </w:rPr>
        <w:t>（一）会员提出撤销申请，经交易所批准的；</w:t>
      </w:r>
    </w:p>
    <w:p w:rsidR="00D87421" w:rsidRPr="005852CE" w:rsidRDefault="00D87421" w:rsidP="00D87421">
      <w:pPr>
        <w:spacing w:line="360" w:lineRule="auto"/>
        <w:ind w:firstLineChars="200" w:firstLine="560"/>
        <w:rPr>
          <w:rFonts w:ascii="宋体" w:hAnsi="宋体"/>
          <w:sz w:val="28"/>
          <w:szCs w:val="28"/>
        </w:rPr>
      </w:pPr>
      <w:r w:rsidRPr="005852CE">
        <w:rPr>
          <w:rFonts w:ascii="宋体" w:hAnsi="宋体" w:hint="eastAsia"/>
          <w:sz w:val="28"/>
          <w:szCs w:val="28"/>
        </w:rPr>
        <w:t>（二）私下发包、转包、转租或者转让席位的；</w:t>
      </w:r>
    </w:p>
    <w:p w:rsidR="00D87421" w:rsidRPr="005852CE" w:rsidRDefault="00D87421" w:rsidP="00D87421">
      <w:pPr>
        <w:spacing w:line="360" w:lineRule="auto"/>
        <w:ind w:firstLineChars="200" w:firstLine="560"/>
        <w:rPr>
          <w:rFonts w:ascii="宋体" w:hAnsi="宋体"/>
          <w:sz w:val="28"/>
          <w:szCs w:val="28"/>
        </w:rPr>
      </w:pPr>
      <w:r w:rsidRPr="005852CE">
        <w:rPr>
          <w:rFonts w:ascii="宋体" w:hAnsi="宋体" w:hint="eastAsia"/>
          <w:sz w:val="28"/>
          <w:szCs w:val="28"/>
        </w:rPr>
        <w:t>（三）管理混乱有严重违规行为的；</w:t>
      </w:r>
    </w:p>
    <w:p w:rsidR="00D87421" w:rsidRPr="005852CE" w:rsidRDefault="00D87421" w:rsidP="00D87421">
      <w:pPr>
        <w:spacing w:line="360" w:lineRule="auto"/>
        <w:ind w:firstLineChars="200" w:firstLine="560"/>
        <w:rPr>
          <w:rFonts w:ascii="宋体" w:hAnsi="宋体"/>
          <w:sz w:val="28"/>
          <w:szCs w:val="28"/>
        </w:rPr>
      </w:pPr>
      <w:r w:rsidRPr="005852CE">
        <w:rPr>
          <w:rFonts w:ascii="宋体" w:hAnsi="宋体" w:hint="eastAsia"/>
          <w:sz w:val="28"/>
          <w:szCs w:val="28"/>
        </w:rPr>
        <w:lastRenderedPageBreak/>
        <w:t>（四）利用席位窃密或者破坏交易系统的。</w:t>
      </w:r>
    </w:p>
    <w:p w:rsidR="00D87421" w:rsidRPr="005852CE" w:rsidRDefault="00D87421" w:rsidP="00D87421">
      <w:pPr>
        <w:spacing w:line="360" w:lineRule="auto"/>
        <w:ind w:firstLineChars="200" w:firstLine="562"/>
        <w:rPr>
          <w:rFonts w:ascii="宋体" w:hAnsi="宋体"/>
          <w:sz w:val="28"/>
          <w:szCs w:val="28"/>
        </w:rPr>
      </w:pPr>
      <w:r>
        <w:rPr>
          <w:rFonts w:ascii="宋体" w:hAnsi="宋体" w:hint="eastAsia"/>
          <w:b/>
          <w:sz w:val="28"/>
          <w:szCs w:val="28"/>
        </w:rPr>
        <w:t>第十五</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会员丧失交易所会员资格的，其拥有的交易席位全部终止使用。</w:t>
      </w:r>
    </w:p>
    <w:p w:rsidR="00D87421" w:rsidRPr="005852CE" w:rsidRDefault="00D87421" w:rsidP="00D87421">
      <w:pPr>
        <w:spacing w:line="360" w:lineRule="auto"/>
        <w:ind w:firstLineChars="200" w:firstLine="562"/>
        <w:rPr>
          <w:rFonts w:ascii="宋体" w:hAnsi="宋体"/>
          <w:sz w:val="28"/>
          <w:szCs w:val="28"/>
        </w:rPr>
      </w:pPr>
      <w:r>
        <w:rPr>
          <w:rFonts w:ascii="宋体" w:hAnsi="宋体" w:hint="eastAsia"/>
          <w:b/>
          <w:sz w:val="28"/>
          <w:szCs w:val="28"/>
        </w:rPr>
        <w:t>第十六</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因计算机交易系统、通讯系统等交易设施发生故障，致使10%以上的会员不能交易时，交易所应当暂停交易，直至故障消除为止。</w:t>
      </w:r>
    </w:p>
    <w:p w:rsidR="00D87421" w:rsidRPr="00147540" w:rsidRDefault="00D87421" w:rsidP="00D87421">
      <w:pPr>
        <w:spacing w:line="360" w:lineRule="auto"/>
        <w:jc w:val="center"/>
        <w:rPr>
          <w:rFonts w:ascii="黑体" w:eastAsia="黑体" w:hAnsi="黑体"/>
          <w:sz w:val="32"/>
          <w:szCs w:val="32"/>
        </w:rPr>
      </w:pPr>
      <w:r w:rsidRPr="00147540">
        <w:rPr>
          <w:rFonts w:ascii="黑体" w:eastAsia="黑体" w:hAnsi="黑体" w:hint="eastAsia"/>
          <w:sz w:val="32"/>
          <w:szCs w:val="32"/>
        </w:rPr>
        <w:t>第三章 交易编码制度</w:t>
      </w:r>
    </w:p>
    <w:p w:rsidR="00D87421" w:rsidRPr="005852CE" w:rsidRDefault="00D87421" w:rsidP="00D87421">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十七</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交易所实行交易编码制度。</w:t>
      </w:r>
    </w:p>
    <w:p w:rsidR="00D87421" w:rsidRPr="005852CE" w:rsidRDefault="00D87421" w:rsidP="00D87421">
      <w:pPr>
        <w:spacing w:line="360" w:lineRule="auto"/>
        <w:ind w:firstLineChars="200" w:firstLine="560"/>
        <w:rPr>
          <w:rFonts w:ascii="宋体" w:hAnsi="宋体"/>
          <w:sz w:val="28"/>
          <w:szCs w:val="28"/>
        </w:rPr>
      </w:pPr>
      <w:r w:rsidRPr="005852CE">
        <w:rPr>
          <w:rFonts w:ascii="宋体" w:hAnsi="宋体" w:hint="eastAsia"/>
          <w:sz w:val="28"/>
          <w:szCs w:val="28"/>
        </w:rPr>
        <w:t>交易编码是由交易所分配给</w:t>
      </w:r>
      <w:r w:rsidRPr="00E0733E">
        <w:rPr>
          <w:rFonts w:ascii="宋体" w:hAnsi="宋体" w:hint="eastAsia"/>
          <w:sz w:val="28"/>
          <w:szCs w:val="28"/>
        </w:rPr>
        <w:t>非期货公司</w:t>
      </w:r>
      <w:r w:rsidRPr="005852CE">
        <w:rPr>
          <w:rFonts w:ascii="宋体" w:hAnsi="宋体" w:hint="eastAsia"/>
          <w:sz w:val="28"/>
          <w:szCs w:val="28"/>
        </w:rPr>
        <w:t>会员、客户进行期货交易的专用代码，是进行交易、结算、交割和标准仓单确认的依据。</w:t>
      </w:r>
    </w:p>
    <w:p w:rsidR="00D87421" w:rsidRPr="005852CE" w:rsidRDefault="00D87421" w:rsidP="00D87421">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十八</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交易编码由会员号和客户编号两部分12位数字组成，其中前四位是会员号，后八位是客户编号。</w:t>
      </w:r>
    </w:p>
    <w:p w:rsidR="00D87421" w:rsidRDefault="00D87421" w:rsidP="00D87421">
      <w:pPr>
        <w:spacing w:line="360" w:lineRule="auto"/>
        <w:ind w:firstLineChars="200" w:firstLine="562"/>
        <w:rPr>
          <w:rFonts w:ascii="宋体" w:hAnsi="宋体"/>
          <w:sz w:val="28"/>
          <w:szCs w:val="28"/>
        </w:rPr>
      </w:pPr>
      <w:r w:rsidRPr="0033698D">
        <w:rPr>
          <w:rFonts w:ascii="宋体" w:hAnsi="宋体" w:hint="eastAsia"/>
          <w:b/>
          <w:sz w:val="28"/>
          <w:szCs w:val="28"/>
        </w:rPr>
        <w:t>第</w:t>
      </w:r>
      <w:r>
        <w:rPr>
          <w:rFonts w:ascii="宋体" w:hAnsi="宋体" w:hint="eastAsia"/>
          <w:b/>
          <w:sz w:val="28"/>
          <w:szCs w:val="28"/>
        </w:rPr>
        <w:t>十九</w:t>
      </w:r>
      <w:r w:rsidRPr="0033698D">
        <w:rPr>
          <w:rFonts w:ascii="宋体" w:hAnsi="宋体" w:hint="eastAsia"/>
          <w:b/>
          <w:sz w:val="28"/>
          <w:szCs w:val="28"/>
        </w:rPr>
        <w:t>条</w:t>
      </w:r>
      <w:r>
        <w:rPr>
          <w:rFonts w:ascii="宋体" w:hAnsi="宋体" w:hint="eastAsia"/>
          <w:b/>
          <w:sz w:val="28"/>
          <w:szCs w:val="28"/>
        </w:rPr>
        <w:t xml:space="preserve"> </w:t>
      </w:r>
      <w:r w:rsidRPr="0033698D">
        <w:rPr>
          <w:rFonts w:ascii="宋体" w:hAnsi="宋体" w:hint="eastAsia"/>
          <w:sz w:val="28"/>
          <w:szCs w:val="28"/>
        </w:rPr>
        <w:t>非期货公司会员交易编码原则上为一个，确需增加交易编码的，应当向交易所提交书面申请，并阐明理由。交易所根据交易情况决定是否添加。</w:t>
      </w:r>
    </w:p>
    <w:p w:rsidR="00D87421" w:rsidRDefault="00D87421" w:rsidP="00D87421">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二十</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一个客户同一时期内在交易所只能有一个客户编号，但可以在不同的期货公司会员</w:t>
      </w:r>
      <w:r w:rsidRPr="00E0733E">
        <w:rPr>
          <w:rFonts w:ascii="宋体" w:hAnsi="宋体" w:hint="eastAsia"/>
          <w:sz w:val="28"/>
          <w:szCs w:val="28"/>
        </w:rPr>
        <w:t>、境外经纪机构</w:t>
      </w:r>
      <w:r w:rsidRPr="005852CE">
        <w:rPr>
          <w:rFonts w:ascii="宋体" w:hAnsi="宋体" w:hint="eastAsia"/>
          <w:sz w:val="28"/>
          <w:szCs w:val="28"/>
        </w:rPr>
        <w:t>开户，其交易编码只是四位会员号不同，而八位客户编号必须相同。</w:t>
      </w:r>
    </w:p>
    <w:p w:rsidR="00D87421" w:rsidRDefault="00D87421" w:rsidP="00D87421">
      <w:pPr>
        <w:spacing w:line="360" w:lineRule="auto"/>
        <w:ind w:firstLineChars="200" w:firstLine="560"/>
        <w:rPr>
          <w:rFonts w:ascii="宋体" w:hAnsi="宋体"/>
          <w:sz w:val="28"/>
          <w:szCs w:val="28"/>
        </w:rPr>
      </w:pPr>
      <w:r w:rsidRPr="002243DB">
        <w:rPr>
          <w:rFonts w:ascii="宋体" w:hAnsi="宋体" w:hint="eastAsia"/>
          <w:sz w:val="28"/>
          <w:szCs w:val="28"/>
        </w:rPr>
        <w:t>境外客户是指通过期货公司会员直接开户，或者通过境外经纪机构转委托期货公司会员开户的境外交易者。境外客户不得通过同一家期货公司会员同时采取以上两种方式开户，或者同时通过两家境外经纪机构转委托同一家期货公司会员开户</w:t>
      </w:r>
      <w:r w:rsidRPr="00E0733E">
        <w:rPr>
          <w:rFonts w:ascii="宋体" w:hAnsi="宋体" w:hint="eastAsia"/>
          <w:sz w:val="28"/>
          <w:szCs w:val="28"/>
        </w:rPr>
        <w:t>。</w:t>
      </w:r>
    </w:p>
    <w:p w:rsidR="00D87421" w:rsidRPr="0033698D" w:rsidRDefault="00D87421" w:rsidP="00D87421">
      <w:pPr>
        <w:spacing w:line="360" w:lineRule="auto"/>
        <w:ind w:firstLineChars="200" w:firstLine="560"/>
        <w:rPr>
          <w:rFonts w:ascii="宋体" w:hAnsi="宋体"/>
          <w:sz w:val="28"/>
          <w:szCs w:val="28"/>
        </w:rPr>
      </w:pPr>
      <w:r w:rsidRPr="002243DB">
        <w:rPr>
          <w:rFonts w:ascii="宋体" w:hAnsi="宋体" w:hint="eastAsia"/>
          <w:sz w:val="28"/>
          <w:szCs w:val="28"/>
        </w:rPr>
        <w:lastRenderedPageBreak/>
        <w:t>除交易所业务规则另有规定外，前款所述境外交易者参与特定品种期货交易应当适用交易所业务规则关于客户的相关规定</w:t>
      </w:r>
      <w:r>
        <w:rPr>
          <w:rFonts w:ascii="宋体" w:hAnsi="宋体" w:hint="eastAsia"/>
          <w:sz w:val="28"/>
          <w:szCs w:val="28"/>
        </w:rPr>
        <w:t>。</w:t>
      </w:r>
    </w:p>
    <w:p w:rsidR="00D87421" w:rsidRDefault="00D87421" w:rsidP="00D87421">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二十一</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期货公司会员</w:t>
      </w:r>
      <w:r w:rsidRPr="00E0733E">
        <w:rPr>
          <w:rFonts w:ascii="宋体" w:hAnsi="宋体" w:hint="eastAsia"/>
          <w:sz w:val="28"/>
          <w:szCs w:val="28"/>
        </w:rPr>
        <w:t>、境外经纪机构应当按照中国期货市场监控中心有限</w:t>
      </w:r>
      <w:r w:rsidRPr="00E0733E">
        <w:rPr>
          <w:rFonts w:ascii="宋体" w:hAnsi="宋体"/>
          <w:sz w:val="28"/>
          <w:szCs w:val="28"/>
        </w:rPr>
        <w:t>责任公司（</w:t>
      </w:r>
      <w:r w:rsidRPr="00E0733E">
        <w:rPr>
          <w:rFonts w:ascii="宋体" w:hAnsi="宋体" w:hint="eastAsia"/>
          <w:sz w:val="28"/>
          <w:szCs w:val="28"/>
        </w:rPr>
        <w:t>以下</w:t>
      </w:r>
      <w:r w:rsidRPr="00E0733E">
        <w:rPr>
          <w:rFonts w:ascii="宋体" w:hAnsi="宋体"/>
          <w:sz w:val="28"/>
          <w:szCs w:val="28"/>
        </w:rPr>
        <w:t>简称监控中心）</w:t>
      </w:r>
      <w:r w:rsidRPr="00E0733E">
        <w:rPr>
          <w:rFonts w:ascii="宋体" w:hAnsi="宋体" w:hint="eastAsia"/>
          <w:sz w:val="28"/>
          <w:szCs w:val="28"/>
        </w:rPr>
        <w:t>相关开户规定</w:t>
      </w:r>
      <w:r w:rsidRPr="005852CE">
        <w:rPr>
          <w:rFonts w:ascii="宋体" w:hAnsi="宋体" w:hint="eastAsia"/>
          <w:sz w:val="28"/>
          <w:szCs w:val="28"/>
        </w:rPr>
        <w:t>通过</w:t>
      </w:r>
      <w:r w:rsidRPr="00E0733E">
        <w:rPr>
          <w:rFonts w:ascii="宋体" w:hAnsi="宋体" w:hint="eastAsia"/>
          <w:sz w:val="28"/>
          <w:szCs w:val="28"/>
        </w:rPr>
        <w:t>监控中心统一开户系统</w:t>
      </w:r>
      <w:r w:rsidRPr="005852CE">
        <w:rPr>
          <w:rFonts w:ascii="宋体" w:hAnsi="宋体" w:hint="eastAsia"/>
          <w:sz w:val="28"/>
          <w:szCs w:val="28"/>
        </w:rPr>
        <w:t>为客户申请</w:t>
      </w:r>
      <w:r w:rsidRPr="00E0733E">
        <w:rPr>
          <w:rFonts w:ascii="宋体" w:hAnsi="宋体" w:hint="eastAsia"/>
          <w:sz w:val="28"/>
          <w:szCs w:val="28"/>
        </w:rPr>
        <w:t>、注销交易编码，以及修改与交易编码相关的客户资料</w:t>
      </w:r>
      <w:r w:rsidRPr="005852CE">
        <w:rPr>
          <w:rFonts w:ascii="宋体" w:hAnsi="宋体" w:hint="eastAsia"/>
          <w:sz w:val="28"/>
          <w:szCs w:val="28"/>
        </w:rPr>
        <w:t>。</w:t>
      </w:r>
    </w:p>
    <w:p w:rsidR="00D87421" w:rsidRDefault="00D87421" w:rsidP="00D87421">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二十二</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期货公司会员</w:t>
      </w:r>
      <w:r w:rsidRPr="00E0733E">
        <w:rPr>
          <w:rFonts w:ascii="宋体" w:hAnsi="宋体" w:hint="eastAsia"/>
          <w:sz w:val="28"/>
          <w:szCs w:val="28"/>
        </w:rPr>
        <w:t>、境外经纪机构</w:t>
      </w:r>
      <w:r w:rsidRPr="005852CE">
        <w:rPr>
          <w:rFonts w:ascii="宋体" w:hAnsi="宋体" w:hint="eastAsia"/>
          <w:sz w:val="28"/>
          <w:szCs w:val="28"/>
        </w:rPr>
        <w:t>应当</w:t>
      </w:r>
      <w:r w:rsidRPr="00E0733E">
        <w:rPr>
          <w:rFonts w:ascii="宋体" w:hAnsi="宋体" w:hint="eastAsia"/>
          <w:sz w:val="28"/>
          <w:szCs w:val="28"/>
        </w:rPr>
        <w:t>保证</w:t>
      </w:r>
      <w:r w:rsidRPr="00E0733E">
        <w:rPr>
          <w:rFonts w:ascii="宋体" w:hAnsi="宋体"/>
          <w:sz w:val="28"/>
          <w:szCs w:val="28"/>
        </w:rPr>
        <w:t>客户资料的真实、</w:t>
      </w:r>
      <w:r w:rsidRPr="00E0733E">
        <w:rPr>
          <w:rFonts w:ascii="宋体" w:hAnsi="宋体" w:hint="eastAsia"/>
          <w:sz w:val="28"/>
          <w:szCs w:val="28"/>
        </w:rPr>
        <w:t>合法</w:t>
      </w:r>
      <w:r w:rsidRPr="00E0733E">
        <w:rPr>
          <w:rFonts w:ascii="宋体" w:hAnsi="宋体"/>
          <w:sz w:val="28"/>
          <w:szCs w:val="28"/>
        </w:rPr>
        <w:t>、有效、准确，并</w:t>
      </w:r>
      <w:r w:rsidRPr="00E0733E">
        <w:rPr>
          <w:rFonts w:ascii="宋体" w:hAnsi="宋体" w:hint="eastAsia"/>
          <w:sz w:val="28"/>
          <w:szCs w:val="28"/>
        </w:rPr>
        <w:t>妥善保存客户开户、变更及销户资料档案。</w:t>
      </w:r>
    </w:p>
    <w:p w:rsidR="00D87421" w:rsidRDefault="00D87421" w:rsidP="00D87421">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二十三</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客户资料不真实</w:t>
      </w:r>
      <w:r w:rsidRPr="00C714EF">
        <w:rPr>
          <w:rFonts w:ascii="宋体" w:hAnsi="宋体" w:hint="eastAsia"/>
          <w:sz w:val="28"/>
          <w:szCs w:val="28"/>
        </w:rPr>
        <w:t>或被认定为市场禁入者的</w:t>
      </w:r>
      <w:r w:rsidRPr="005852CE">
        <w:rPr>
          <w:rFonts w:ascii="宋体" w:hAnsi="宋体" w:hint="eastAsia"/>
          <w:sz w:val="28"/>
          <w:szCs w:val="28"/>
        </w:rPr>
        <w:t>，交易所可对其交易编码实施暂停开新仓、限期平仓、注销等措施。</w:t>
      </w:r>
    </w:p>
    <w:p w:rsidR="00D87421" w:rsidRDefault="00D87421" w:rsidP="00D87421">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二十四</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非期货公司会员及客户提供虚假开户资料或者期货公司会员</w:t>
      </w:r>
      <w:r w:rsidRPr="00E0733E">
        <w:rPr>
          <w:rFonts w:ascii="宋体" w:hAnsi="宋体" w:hint="eastAsia"/>
          <w:sz w:val="28"/>
          <w:szCs w:val="28"/>
        </w:rPr>
        <w:t>、境外经纪机构</w:t>
      </w:r>
      <w:r w:rsidRPr="005852CE">
        <w:rPr>
          <w:rFonts w:ascii="宋体" w:hAnsi="宋体" w:hint="eastAsia"/>
          <w:sz w:val="28"/>
          <w:szCs w:val="28"/>
        </w:rPr>
        <w:t>协助客户使用虚假资料开户的，交易所责令限期平仓；平仓后取消交易编码，同时按《郑州商品交易所违规处理办法》的有关规定进行处理。</w:t>
      </w:r>
    </w:p>
    <w:p w:rsidR="00D87421" w:rsidRPr="00147540" w:rsidRDefault="00D87421" w:rsidP="00D87421">
      <w:pPr>
        <w:spacing w:line="360" w:lineRule="auto"/>
        <w:ind w:firstLineChars="200" w:firstLine="640"/>
        <w:jc w:val="center"/>
        <w:rPr>
          <w:rFonts w:ascii="黑体" w:eastAsia="黑体" w:hAnsi="黑体"/>
          <w:sz w:val="32"/>
          <w:szCs w:val="32"/>
        </w:rPr>
      </w:pPr>
      <w:r w:rsidRPr="00147540">
        <w:rPr>
          <w:rFonts w:ascii="黑体" w:eastAsia="黑体" w:hAnsi="黑体" w:hint="eastAsia"/>
          <w:sz w:val="32"/>
          <w:szCs w:val="32"/>
        </w:rPr>
        <w:t>第四章 交易指令与价格</w:t>
      </w:r>
    </w:p>
    <w:p w:rsidR="00D87421" w:rsidRPr="00610F18" w:rsidRDefault="00D87421" w:rsidP="00D87421">
      <w:pPr>
        <w:spacing w:line="360" w:lineRule="auto"/>
        <w:ind w:firstLineChars="200" w:firstLine="562"/>
        <w:rPr>
          <w:rFonts w:ascii="宋体" w:hAnsi="宋体"/>
          <w:sz w:val="28"/>
          <w:szCs w:val="28"/>
        </w:rPr>
      </w:pPr>
      <w:r w:rsidRPr="00610F18">
        <w:rPr>
          <w:rFonts w:ascii="宋体" w:hAnsi="宋体" w:hint="eastAsia"/>
          <w:b/>
          <w:sz w:val="28"/>
          <w:szCs w:val="28"/>
        </w:rPr>
        <w:t>第</w:t>
      </w:r>
      <w:r>
        <w:rPr>
          <w:rFonts w:ascii="宋体" w:hAnsi="宋体" w:hint="eastAsia"/>
          <w:b/>
          <w:sz w:val="28"/>
          <w:szCs w:val="28"/>
        </w:rPr>
        <w:t>二十五</w:t>
      </w:r>
      <w:r w:rsidRPr="00610F18">
        <w:rPr>
          <w:rFonts w:ascii="宋体" w:hAnsi="宋体" w:hint="eastAsia"/>
          <w:b/>
          <w:sz w:val="28"/>
          <w:szCs w:val="28"/>
        </w:rPr>
        <w:t>条</w:t>
      </w:r>
      <w:r>
        <w:rPr>
          <w:rFonts w:ascii="宋体" w:hAnsi="宋体" w:hint="eastAsia"/>
          <w:b/>
          <w:sz w:val="28"/>
          <w:szCs w:val="28"/>
        </w:rPr>
        <w:t xml:space="preserve"> </w:t>
      </w:r>
      <w:r w:rsidRPr="00610F18">
        <w:rPr>
          <w:rFonts w:ascii="宋体" w:hAnsi="宋体" w:hint="eastAsia"/>
          <w:sz w:val="28"/>
          <w:szCs w:val="28"/>
        </w:rPr>
        <w:t>期货交易指令的种类包括限价指令、市价指令、套利指令、取消指令和交易所规定的其他指令。</w:t>
      </w:r>
    </w:p>
    <w:p w:rsidR="00D87421" w:rsidRPr="00610F18" w:rsidRDefault="00D87421" w:rsidP="00D87421">
      <w:pPr>
        <w:spacing w:line="360" w:lineRule="auto"/>
        <w:ind w:firstLineChars="200" w:firstLine="560"/>
        <w:rPr>
          <w:rFonts w:ascii="宋体" w:hAnsi="宋体"/>
          <w:sz w:val="28"/>
          <w:szCs w:val="28"/>
        </w:rPr>
      </w:pPr>
      <w:r w:rsidRPr="00610F18">
        <w:rPr>
          <w:rFonts w:ascii="宋体" w:hAnsi="宋体" w:hint="eastAsia"/>
          <w:sz w:val="28"/>
          <w:szCs w:val="28"/>
        </w:rPr>
        <w:t>限价指令指执行时以限定价格或者更好价格成交的指令。集合竞价结束后，剩余未成交的限价指令于开市后继续执行。</w:t>
      </w:r>
    </w:p>
    <w:p w:rsidR="00D87421" w:rsidRPr="00610F18" w:rsidRDefault="00D87421" w:rsidP="00D87421">
      <w:pPr>
        <w:spacing w:line="360" w:lineRule="auto"/>
        <w:ind w:firstLineChars="200" w:firstLine="560"/>
        <w:rPr>
          <w:rFonts w:ascii="宋体" w:hAnsi="宋体"/>
          <w:b/>
          <w:sz w:val="28"/>
          <w:szCs w:val="28"/>
        </w:rPr>
      </w:pPr>
      <w:r w:rsidRPr="00610F18">
        <w:rPr>
          <w:rFonts w:ascii="宋体" w:hAnsi="宋体" w:hint="eastAsia"/>
          <w:sz w:val="28"/>
          <w:szCs w:val="28"/>
        </w:rPr>
        <w:t>市价指令指没有标明具体价位，按当时市场上可执行的最好价格（报价）成交的指令。市价指令不参与集合竞价；交易期间，市价指</w:t>
      </w:r>
      <w:r w:rsidRPr="00610F18">
        <w:rPr>
          <w:rFonts w:ascii="宋体" w:hAnsi="宋体" w:hint="eastAsia"/>
          <w:sz w:val="28"/>
          <w:szCs w:val="28"/>
        </w:rPr>
        <w:lastRenderedPageBreak/>
        <w:t>令先于限价指令执行；行情出现单方无报价时，未成交的市价指令自动撤销。</w:t>
      </w:r>
    </w:p>
    <w:p w:rsidR="00D87421" w:rsidRPr="00610F18" w:rsidRDefault="00D87421" w:rsidP="00D87421">
      <w:pPr>
        <w:spacing w:line="360" w:lineRule="auto"/>
        <w:ind w:firstLineChars="200" w:firstLine="560"/>
        <w:rPr>
          <w:rFonts w:ascii="宋体" w:hAnsi="宋体"/>
          <w:sz w:val="28"/>
          <w:szCs w:val="28"/>
        </w:rPr>
      </w:pPr>
      <w:r w:rsidRPr="00610F18">
        <w:rPr>
          <w:rFonts w:ascii="宋体" w:hAnsi="宋体" w:hint="eastAsia"/>
          <w:sz w:val="28"/>
          <w:szCs w:val="28"/>
        </w:rPr>
        <w:t>套利指令分跨期套利指令和跨品种套利指令。跨期套利指令指同时买进（卖出）和卖出（买进）两个相同标的物但不同到期日期货合约的指令；跨品种套利指令指同时买进（卖出）和卖出（买进）两个不同标的物期货合约的指令。套利指令不参与集合竞价；行情出现单方无报价时，不得下达套利指令。</w:t>
      </w:r>
    </w:p>
    <w:p w:rsidR="00D87421" w:rsidRPr="00610F18" w:rsidRDefault="00D87421" w:rsidP="00D87421">
      <w:pPr>
        <w:spacing w:line="360" w:lineRule="auto"/>
        <w:ind w:firstLineChars="200" w:firstLine="560"/>
        <w:rPr>
          <w:rFonts w:ascii="宋体" w:hAnsi="宋体"/>
          <w:sz w:val="28"/>
          <w:szCs w:val="28"/>
        </w:rPr>
      </w:pPr>
      <w:r w:rsidRPr="00610F18">
        <w:rPr>
          <w:rFonts w:ascii="宋体" w:hAnsi="宋体" w:hint="eastAsia"/>
          <w:sz w:val="28"/>
          <w:szCs w:val="28"/>
        </w:rPr>
        <w:t>适用跨品种套利指令的具体品种由交易所公告。</w:t>
      </w:r>
    </w:p>
    <w:p w:rsidR="00D87421" w:rsidRDefault="00D87421" w:rsidP="00D87421">
      <w:pPr>
        <w:spacing w:line="360" w:lineRule="auto"/>
        <w:ind w:firstLineChars="200" w:firstLine="560"/>
        <w:rPr>
          <w:rFonts w:ascii="宋体" w:hAnsi="宋体"/>
          <w:sz w:val="28"/>
          <w:szCs w:val="28"/>
        </w:rPr>
      </w:pPr>
      <w:r w:rsidRPr="00610F18">
        <w:rPr>
          <w:rFonts w:ascii="宋体" w:hAnsi="宋体" w:hint="eastAsia"/>
          <w:sz w:val="28"/>
          <w:szCs w:val="28"/>
        </w:rPr>
        <w:t>取消指令指</w:t>
      </w:r>
      <w:r>
        <w:rPr>
          <w:rFonts w:ascii="宋体" w:hAnsi="宋体" w:hint="eastAsia"/>
          <w:sz w:val="28"/>
          <w:szCs w:val="28"/>
        </w:rPr>
        <w:t>客户</w:t>
      </w:r>
      <w:r w:rsidRPr="00610F18">
        <w:rPr>
          <w:rFonts w:ascii="宋体" w:hAnsi="宋体" w:hint="eastAsia"/>
          <w:sz w:val="28"/>
          <w:szCs w:val="28"/>
        </w:rPr>
        <w:t>要求将某一指令取消的指令。</w:t>
      </w:r>
    </w:p>
    <w:p w:rsidR="00D87421" w:rsidRPr="00610F18" w:rsidRDefault="00D87421" w:rsidP="00D87421">
      <w:pPr>
        <w:spacing w:line="360" w:lineRule="auto"/>
        <w:ind w:firstLineChars="200" w:firstLine="560"/>
        <w:rPr>
          <w:rFonts w:ascii="宋体" w:hAnsi="宋体"/>
          <w:sz w:val="28"/>
          <w:szCs w:val="28"/>
        </w:rPr>
      </w:pPr>
      <w:r w:rsidRPr="00610F18">
        <w:rPr>
          <w:rFonts w:ascii="宋体" w:hAnsi="宋体" w:hint="eastAsia"/>
          <w:sz w:val="28"/>
          <w:szCs w:val="28"/>
        </w:rPr>
        <w:t>期货交易指令每次最小下单量为</w:t>
      </w:r>
      <w:r w:rsidRPr="00610F18">
        <w:rPr>
          <w:rFonts w:ascii="宋体" w:hAnsi="宋体"/>
          <w:sz w:val="28"/>
          <w:szCs w:val="28"/>
        </w:rPr>
        <w:t>1</w:t>
      </w:r>
      <w:r w:rsidRPr="00610F18">
        <w:rPr>
          <w:rFonts w:ascii="宋体" w:hAnsi="宋体" w:hint="eastAsia"/>
          <w:sz w:val="28"/>
          <w:szCs w:val="28"/>
        </w:rPr>
        <w:t>手，限价指令每次最大下单数量为</w:t>
      </w:r>
      <w:r w:rsidRPr="00610F18">
        <w:rPr>
          <w:rFonts w:ascii="宋体" w:hAnsi="宋体"/>
          <w:sz w:val="28"/>
          <w:szCs w:val="28"/>
        </w:rPr>
        <w:t>1000</w:t>
      </w:r>
      <w:r w:rsidRPr="00610F18">
        <w:rPr>
          <w:rFonts w:ascii="宋体" w:hAnsi="宋体" w:hint="eastAsia"/>
          <w:sz w:val="28"/>
          <w:szCs w:val="28"/>
        </w:rPr>
        <w:t>手，市价指令每次最大下单数量为</w:t>
      </w:r>
      <w:r w:rsidRPr="00610F18">
        <w:rPr>
          <w:rFonts w:ascii="宋体" w:hAnsi="宋体"/>
          <w:sz w:val="28"/>
          <w:szCs w:val="28"/>
        </w:rPr>
        <w:t>200</w:t>
      </w:r>
      <w:r w:rsidRPr="00610F18">
        <w:rPr>
          <w:rFonts w:ascii="宋体" w:hAnsi="宋体" w:hint="eastAsia"/>
          <w:sz w:val="28"/>
          <w:szCs w:val="28"/>
        </w:rPr>
        <w:t>手。</w:t>
      </w:r>
    </w:p>
    <w:p w:rsidR="00D87421" w:rsidRPr="00610F18" w:rsidRDefault="00D87421" w:rsidP="00D87421">
      <w:pPr>
        <w:spacing w:line="360" w:lineRule="auto"/>
        <w:ind w:firstLineChars="200" w:firstLine="562"/>
        <w:rPr>
          <w:rFonts w:ascii="宋体" w:hAnsi="宋体"/>
          <w:sz w:val="28"/>
          <w:szCs w:val="28"/>
        </w:rPr>
      </w:pPr>
      <w:r w:rsidRPr="00610F18">
        <w:rPr>
          <w:rFonts w:ascii="宋体" w:hAnsi="宋体" w:hint="eastAsia"/>
          <w:b/>
          <w:sz w:val="28"/>
          <w:szCs w:val="28"/>
        </w:rPr>
        <w:t>第</w:t>
      </w:r>
      <w:r>
        <w:rPr>
          <w:rFonts w:ascii="宋体" w:hAnsi="宋体" w:hint="eastAsia"/>
          <w:b/>
          <w:sz w:val="28"/>
          <w:szCs w:val="28"/>
        </w:rPr>
        <w:t>二十六</w:t>
      </w:r>
      <w:r w:rsidRPr="00610F18">
        <w:rPr>
          <w:rFonts w:ascii="宋体" w:hAnsi="宋体" w:hint="eastAsia"/>
          <w:b/>
          <w:sz w:val="28"/>
          <w:szCs w:val="28"/>
        </w:rPr>
        <w:t>条</w:t>
      </w:r>
      <w:r>
        <w:rPr>
          <w:rFonts w:ascii="宋体" w:hAnsi="宋体" w:hint="eastAsia"/>
          <w:b/>
          <w:sz w:val="28"/>
          <w:szCs w:val="28"/>
        </w:rPr>
        <w:t xml:space="preserve"> </w:t>
      </w:r>
      <w:r w:rsidRPr="00610F18">
        <w:rPr>
          <w:rFonts w:ascii="宋体" w:hAnsi="宋体" w:hint="eastAsia"/>
          <w:sz w:val="28"/>
          <w:szCs w:val="28"/>
        </w:rPr>
        <w:t>交易所应当及时发布以下与交易有关的信息：</w:t>
      </w:r>
    </w:p>
    <w:p w:rsidR="00D87421" w:rsidRPr="00610F18" w:rsidRDefault="00D87421" w:rsidP="00D87421">
      <w:pPr>
        <w:spacing w:line="360" w:lineRule="auto"/>
        <w:ind w:firstLineChars="200" w:firstLine="560"/>
        <w:rPr>
          <w:rFonts w:ascii="宋体" w:hAnsi="宋体"/>
          <w:sz w:val="28"/>
          <w:szCs w:val="28"/>
        </w:rPr>
      </w:pPr>
      <w:r w:rsidRPr="00610F18">
        <w:rPr>
          <w:rFonts w:ascii="宋体" w:hAnsi="宋体" w:hint="eastAsia"/>
          <w:sz w:val="28"/>
          <w:szCs w:val="28"/>
        </w:rPr>
        <w:t>（一）开盘价，是指某一期货合约开市前</w:t>
      </w:r>
      <w:r w:rsidRPr="00610F18">
        <w:rPr>
          <w:rFonts w:ascii="宋体" w:hAnsi="宋体"/>
          <w:sz w:val="28"/>
          <w:szCs w:val="28"/>
        </w:rPr>
        <w:t>5</w:t>
      </w:r>
      <w:r w:rsidRPr="00610F18">
        <w:rPr>
          <w:rFonts w:ascii="宋体" w:hAnsi="宋体" w:hint="eastAsia"/>
          <w:sz w:val="28"/>
          <w:szCs w:val="28"/>
        </w:rPr>
        <w:t>分钟内经集合竞价产生的成交价格。集合竞价未产生成交价格的</w:t>
      </w:r>
      <w:r w:rsidRPr="00610F18">
        <w:rPr>
          <w:rFonts w:ascii="宋体" w:hAnsi="宋体"/>
          <w:sz w:val="28"/>
          <w:szCs w:val="28"/>
        </w:rPr>
        <w:t>,</w:t>
      </w:r>
      <w:r w:rsidRPr="00610F18">
        <w:rPr>
          <w:rFonts w:ascii="宋体" w:hAnsi="宋体" w:hint="eastAsia"/>
          <w:sz w:val="28"/>
          <w:szCs w:val="28"/>
        </w:rPr>
        <w:t>以集合竞价后第一笔成交价为开盘价。第一笔成交价按《郑州商品交易所交易规则》有关撮合原则的规定确定，此时前一成交价为上一交易日收盘价。</w:t>
      </w:r>
    </w:p>
    <w:p w:rsidR="00D87421" w:rsidRPr="00610F18" w:rsidRDefault="00D87421" w:rsidP="00D87421">
      <w:pPr>
        <w:spacing w:line="360" w:lineRule="auto"/>
        <w:ind w:firstLineChars="200" w:firstLine="560"/>
        <w:rPr>
          <w:rFonts w:ascii="宋体" w:hAnsi="宋体"/>
          <w:sz w:val="28"/>
          <w:szCs w:val="28"/>
        </w:rPr>
      </w:pPr>
      <w:r w:rsidRPr="00610F18">
        <w:rPr>
          <w:rFonts w:ascii="宋体" w:hAnsi="宋体" w:hint="eastAsia"/>
          <w:sz w:val="28"/>
          <w:szCs w:val="28"/>
        </w:rPr>
        <w:t>（二）收盘价，是指某一期货合约当日交易的最后一笔成交价格。</w:t>
      </w:r>
    </w:p>
    <w:p w:rsidR="00D87421" w:rsidRPr="00610F18" w:rsidRDefault="00D87421" w:rsidP="00D87421">
      <w:pPr>
        <w:spacing w:line="360" w:lineRule="auto"/>
        <w:ind w:firstLineChars="200" w:firstLine="560"/>
        <w:rPr>
          <w:rFonts w:ascii="宋体" w:hAnsi="宋体"/>
          <w:sz w:val="28"/>
          <w:szCs w:val="28"/>
        </w:rPr>
      </w:pPr>
      <w:r w:rsidRPr="00610F18">
        <w:rPr>
          <w:rFonts w:ascii="宋体" w:hAnsi="宋体" w:hint="eastAsia"/>
          <w:sz w:val="28"/>
          <w:szCs w:val="28"/>
        </w:rPr>
        <w:t>（三）最高价，是指一定时间内某一期货合约成交价中的最高成交价格。</w:t>
      </w:r>
    </w:p>
    <w:p w:rsidR="00D87421" w:rsidRPr="00610F18" w:rsidRDefault="00D87421" w:rsidP="00D87421">
      <w:pPr>
        <w:spacing w:line="360" w:lineRule="auto"/>
        <w:ind w:firstLineChars="200" w:firstLine="560"/>
        <w:rPr>
          <w:rFonts w:ascii="宋体" w:hAnsi="宋体"/>
          <w:sz w:val="28"/>
          <w:szCs w:val="28"/>
        </w:rPr>
      </w:pPr>
      <w:r w:rsidRPr="00610F18">
        <w:rPr>
          <w:rFonts w:ascii="宋体" w:hAnsi="宋体" w:hint="eastAsia"/>
          <w:sz w:val="28"/>
          <w:szCs w:val="28"/>
        </w:rPr>
        <w:t>（四）最低价，是指一定时间内某一期货合约成交价中的最低成交价格。</w:t>
      </w:r>
    </w:p>
    <w:p w:rsidR="00D87421" w:rsidRPr="00610F18" w:rsidRDefault="00D87421" w:rsidP="00D87421">
      <w:pPr>
        <w:spacing w:line="360" w:lineRule="auto"/>
        <w:ind w:firstLineChars="200" w:firstLine="560"/>
        <w:rPr>
          <w:rFonts w:ascii="宋体" w:hAnsi="宋体"/>
          <w:sz w:val="28"/>
          <w:szCs w:val="28"/>
        </w:rPr>
      </w:pPr>
      <w:r w:rsidRPr="00610F18">
        <w:rPr>
          <w:rFonts w:ascii="宋体" w:hAnsi="宋体" w:hint="eastAsia"/>
          <w:sz w:val="28"/>
          <w:szCs w:val="28"/>
        </w:rPr>
        <w:t>（五）最新价，是指某一交易日某一期货合约交易期间的即时成</w:t>
      </w:r>
      <w:r w:rsidRPr="00610F18">
        <w:rPr>
          <w:rFonts w:ascii="宋体" w:hAnsi="宋体" w:hint="eastAsia"/>
          <w:sz w:val="28"/>
          <w:szCs w:val="28"/>
        </w:rPr>
        <w:lastRenderedPageBreak/>
        <w:t>交价格。</w:t>
      </w:r>
    </w:p>
    <w:p w:rsidR="00D87421" w:rsidRPr="00610F18" w:rsidRDefault="00D87421" w:rsidP="00D87421">
      <w:pPr>
        <w:spacing w:line="360" w:lineRule="auto"/>
        <w:ind w:firstLineChars="200" w:firstLine="560"/>
        <w:rPr>
          <w:rFonts w:ascii="宋体" w:hAnsi="宋体"/>
          <w:sz w:val="28"/>
          <w:szCs w:val="28"/>
        </w:rPr>
      </w:pPr>
      <w:r w:rsidRPr="00610F18">
        <w:rPr>
          <w:rFonts w:ascii="宋体" w:hAnsi="宋体" w:hint="eastAsia"/>
          <w:sz w:val="28"/>
          <w:szCs w:val="28"/>
        </w:rPr>
        <w:t>（六）涨跌，是指某交易日某一期货合约交易期间的最新价与上一交易日结算价之差。</w:t>
      </w:r>
    </w:p>
    <w:p w:rsidR="00D87421" w:rsidRPr="00610F18" w:rsidRDefault="00D87421" w:rsidP="00D87421">
      <w:pPr>
        <w:spacing w:line="360" w:lineRule="auto"/>
        <w:ind w:firstLineChars="200" w:firstLine="560"/>
        <w:rPr>
          <w:rFonts w:ascii="宋体" w:hAnsi="宋体"/>
          <w:sz w:val="28"/>
          <w:szCs w:val="28"/>
        </w:rPr>
      </w:pPr>
      <w:r w:rsidRPr="00610F18">
        <w:rPr>
          <w:rFonts w:ascii="宋体" w:hAnsi="宋体" w:hint="eastAsia"/>
          <w:sz w:val="28"/>
          <w:szCs w:val="28"/>
        </w:rPr>
        <w:t>（七）最高买价，是指某一期货合约当日买方申请买入的即时最高价格。</w:t>
      </w:r>
    </w:p>
    <w:p w:rsidR="00D87421" w:rsidRPr="00610F18" w:rsidRDefault="00D87421" w:rsidP="00D87421">
      <w:pPr>
        <w:spacing w:line="360" w:lineRule="auto"/>
        <w:ind w:firstLineChars="200" w:firstLine="560"/>
        <w:rPr>
          <w:rFonts w:ascii="宋体" w:hAnsi="宋体"/>
          <w:sz w:val="28"/>
          <w:szCs w:val="28"/>
        </w:rPr>
      </w:pPr>
      <w:r w:rsidRPr="00610F18">
        <w:rPr>
          <w:rFonts w:ascii="宋体" w:hAnsi="宋体" w:hint="eastAsia"/>
          <w:sz w:val="28"/>
          <w:szCs w:val="28"/>
        </w:rPr>
        <w:t>（八）最低卖价，是指某一期货合约当日卖方申请卖出的即时最低价格。</w:t>
      </w:r>
    </w:p>
    <w:p w:rsidR="00D87421" w:rsidRPr="00610F18" w:rsidRDefault="00D87421" w:rsidP="00D87421">
      <w:pPr>
        <w:spacing w:line="360" w:lineRule="auto"/>
        <w:ind w:firstLineChars="200" w:firstLine="560"/>
        <w:rPr>
          <w:rFonts w:ascii="宋体" w:hAnsi="宋体"/>
          <w:sz w:val="28"/>
          <w:szCs w:val="28"/>
        </w:rPr>
      </w:pPr>
      <w:r w:rsidRPr="00610F18">
        <w:rPr>
          <w:rFonts w:ascii="宋体" w:hAnsi="宋体" w:hint="eastAsia"/>
          <w:sz w:val="28"/>
          <w:szCs w:val="28"/>
        </w:rPr>
        <w:t>（九）申买量，是指某一期货合约当日交易所交易系统中未成交的最高买价申请买入的下单数量。</w:t>
      </w:r>
    </w:p>
    <w:p w:rsidR="00D87421" w:rsidRPr="00610F18" w:rsidRDefault="00D87421" w:rsidP="00D87421">
      <w:pPr>
        <w:spacing w:line="360" w:lineRule="auto"/>
        <w:ind w:firstLineChars="200" w:firstLine="560"/>
        <w:rPr>
          <w:rFonts w:ascii="宋体" w:hAnsi="宋体"/>
          <w:sz w:val="28"/>
          <w:szCs w:val="28"/>
        </w:rPr>
      </w:pPr>
      <w:r w:rsidRPr="00610F18">
        <w:rPr>
          <w:rFonts w:ascii="宋体" w:hAnsi="宋体" w:hint="eastAsia"/>
          <w:sz w:val="28"/>
          <w:szCs w:val="28"/>
        </w:rPr>
        <w:t>（十）申卖量，是指某一期货合约当日交易所交易系统中未成交的最低卖价申请卖出的下单数量。</w:t>
      </w:r>
    </w:p>
    <w:p w:rsidR="00D87421" w:rsidRPr="00610F18" w:rsidRDefault="00D87421" w:rsidP="00D87421">
      <w:pPr>
        <w:spacing w:line="360" w:lineRule="auto"/>
        <w:ind w:firstLineChars="200" w:firstLine="560"/>
        <w:rPr>
          <w:rFonts w:ascii="宋体" w:hAnsi="宋体"/>
          <w:sz w:val="28"/>
          <w:szCs w:val="28"/>
        </w:rPr>
      </w:pPr>
      <w:r w:rsidRPr="00610F18">
        <w:rPr>
          <w:rFonts w:ascii="宋体" w:hAnsi="宋体" w:hint="eastAsia"/>
          <w:sz w:val="28"/>
          <w:szCs w:val="28"/>
        </w:rPr>
        <w:t>（十一）结算价，是指某一期货合约当日成交价格按成交量的加权平均价。当日无成交的，当日结算价按照《郑州商品交易所期货结算细则》相关规定执行。结算价是进行当日未平仓合约盈亏结算和制定下一交易日涨跌停板额的依据。</w:t>
      </w:r>
    </w:p>
    <w:p w:rsidR="00D87421" w:rsidRPr="00610F18" w:rsidRDefault="00D87421" w:rsidP="00D87421">
      <w:pPr>
        <w:spacing w:line="360" w:lineRule="auto"/>
        <w:ind w:firstLineChars="200" w:firstLine="560"/>
        <w:rPr>
          <w:rFonts w:ascii="宋体" w:hAnsi="宋体"/>
          <w:sz w:val="28"/>
          <w:szCs w:val="28"/>
        </w:rPr>
      </w:pPr>
      <w:r w:rsidRPr="00610F18">
        <w:rPr>
          <w:rFonts w:ascii="宋体" w:hAnsi="宋体" w:hint="eastAsia"/>
          <w:sz w:val="28"/>
          <w:szCs w:val="28"/>
        </w:rPr>
        <w:t>（十二）成交量，是指某一期货合约在当日交易期间所有成交合约的</w:t>
      </w:r>
      <w:r>
        <w:rPr>
          <w:rFonts w:ascii="宋体" w:hAnsi="宋体" w:hint="eastAsia"/>
          <w:sz w:val="28"/>
          <w:szCs w:val="28"/>
        </w:rPr>
        <w:t>单边</w:t>
      </w:r>
      <w:r w:rsidRPr="00610F18">
        <w:rPr>
          <w:rFonts w:ascii="宋体" w:hAnsi="宋体" w:hint="eastAsia"/>
          <w:sz w:val="28"/>
          <w:szCs w:val="28"/>
        </w:rPr>
        <w:t>数量。</w:t>
      </w:r>
    </w:p>
    <w:p w:rsidR="00D87421" w:rsidRPr="00610F18" w:rsidRDefault="00D87421" w:rsidP="00D87421">
      <w:pPr>
        <w:spacing w:line="360" w:lineRule="auto"/>
        <w:ind w:firstLineChars="200" w:firstLine="560"/>
        <w:rPr>
          <w:rFonts w:ascii="宋体" w:hAnsi="宋体"/>
          <w:sz w:val="28"/>
          <w:szCs w:val="28"/>
        </w:rPr>
      </w:pPr>
      <w:r w:rsidRPr="00610F18">
        <w:rPr>
          <w:rFonts w:ascii="宋体" w:hAnsi="宋体" w:hint="eastAsia"/>
          <w:sz w:val="28"/>
          <w:szCs w:val="28"/>
        </w:rPr>
        <w:t>（十三）持仓量，是指期货交易者所持有的未平仓合约的</w:t>
      </w:r>
      <w:r>
        <w:rPr>
          <w:rFonts w:ascii="宋体" w:hAnsi="宋体" w:hint="eastAsia"/>
          <w:sz w:val="28"/>
          <w:szCs w:val="28"/>
        </w:rPr>
        <w:t>单边</w:t>
      </w:r>
      <w:r w:rsidRPr="00610F18">
        <w:rPr>
          <w:rFonts w:ascii="宋体" w:hAnsi="宋体" w:hint="eastAsia"/>
          <w:sz w:val="28"/>
          <w:szCs w:val="28"/>
        </w:rPr>
        <w:t>数量。</w:t>
      </w:r>
    </w:p>
    <w:p w:rsidR="00D87421" w:rsidRPr="00610F18" w:rsidRDefault="00D87421" w:rsidP="00D87421">
      <w:pPr>
        <w:spacing w:line="360" w:lineRule="auto"/>
        <w:ind w:firstLineChars="200" w:firstLine="562"/>
        <w:rPr>
          <w:rFonts w:ascii="宋体" w:hAnsi="宋体"/>
          <w:sz w:val="28"/>
          <w:szCs w:val="28"/>
        </w:rPr>
      </w:pPr>
      <w:r w:rsidRPr="00610F18">
        <w:rPr>
          <w:rFonts w:ascii="宋体" w:hAnsi="宋体" w:hint="eastAsia"/>
          <w:b/>
          <w:sz w:val="28"/>
          <w:szCs w:val="28"/>
        </w:rPr>
        <w:t>第</w:t>
      </w:r>
      <w:r>
        <w:rPr>
          <w:rFonts w:ascii="宋体" w:hAnsi="宋体" w:hint="eastAsia"/>
          <w:b/>
          <w:sz w:val="28"/>
          <w:szCs w:val="28"/>
        </w:rPr>
        <w:t>二十七</w:t>
      </w:r>
      <w:r w:rsidRPr="00610F18">
        <w:rPr>
          <w:rFonts w:ascii="宋体" w:hAnsi="宋体" w:hint="eastAsia"/>
          <w:b/>
          <w:sz w:val="28"/>
          <w:szCs w:val="28"/>
        </w:rPr>
        <w:t>条</w:t>
      </w:r>
      <w:r>
        <w:rPr>
          <w:rFonts w:ascii="宋体" w:hAnsi="宋体" w:hint="eastAsia"/>
          <w:b/>
          <w:sz w:val="28"/>
          <w:szCs w:val="28"/>
        </w:rPr>
        <w:t xml:space="preserve"> </w:t>
      </w:r>
      <w:r w:rsidRPr="00610F18">
        <w:rPr>
          <w:rFonts w:ascii="宋体" w:hAnsi="宋体" w:hint="eastAsia"/>
          <w:sz w:val="28"/>
          <w:szCs w:val="28"/>
        </w:rPr>
        <w:t>开盘集合竞价在某品种某月份合约每一交易日开市前</w:t>
      </w:r>
      <w:r w:rsidRPr="00610F18">
        <w:rPr>
          <w:rFonts w:ascii="宋体" w:hAnsi="宋体"/>
          <w:sz w:val="28"/>
          <w:szCs w:val="28"/>
        </w:rPr>
        <w:t>5</w:t>
      </w:r>
      <w:r w:rsidRPr="00610F18">
        <w:rPr>
          <w:rFonts w:ascii="宋体" w:hAnsi="宋体" w:hint="eastAsia"/>
          <w:sz w:val="28"/>
          <w:szCs w:val="28"/>
        </w:rPr>
        <w:t>分钟内进行，其中前</w:t>
      </w:r>
      <w:r>
        <w:rPr>
          <w:rFonts w:ascii="宋体" w:hAnsi="宋体"/>
          <w:sz w:val="28"/>
          <w:szCs w:val="28"/>
        </w:rPr>
        <w:t>4</w:t>
      </w:r>
      <w:r w:rsidRPr="00610F18">
        <w:rPr>
          <w:rFonts w:ascii="宋体" w:hAnsi="宋体" w:hint="eastAsia"/>
          <w:sz w:val="28"/>
          <w:szCs w:val="28"/>
        </w:rPr>
        <w:t>分钟为期货合约买、卖指令申报时间，后</w:t>
      </w:r>
      <w:r w:rsidRPr="00610F18">
        <w:rPr>
          <w:rFonts w:ascii="宋体" w:hAnsi="宋体"/>
          <w:sz w:val="28"/>
          <w:szCs w:val="28"/>
        </w:rPr>
        <w:t>1</w:t>
      </w:r>
      <w:r w:rsidRPr="00610F18">
        <w:rPr>
          <w:rFonts w:ascii="宋体" w:hAnsi="宋体" w:hint="eastAsia"/>
          <w:sz w:val="28"/>
          <w:szCs w:val="28"/>
        </w:rPr>
        <w:t>分钟为集合竞价撮合时间，开市时产生开盘价。</w:t>
      </w:r>
    </w:p>
    <w:p w:rsidR="00D87421" w:rsidRDefault="00D87421" w:rsidP="00D87421">
      <w:pPr>
        <w:spacing w:line="360" w:lineRule="auto"/>
        <w:ind w:firstLineChars="200" w:firstLine="560"/>
        <w:rPr>
          <w:rFonts w:ascii="宋体" w:hAnsi="宋体"/>
          <w:sz w:val="28"/>
          <w:szCs w:val="28"/>
        </w:rPr>
      </w:pPr>
      <w:r w:rsidRPr="00610F18">
        <w:rPr>
          <w:rFonts w:ascii="宋体" w:hAnsi="宋体" w:hint="eastAsia"/>
          <w:sz w:val="28"/>
          <w:szCs w:val="28"/>
        </w:rPr>
        <w:lastRenderedPageBreak/>
        <w:t>交易系统自动控制集合竞价申报的开始和结束并在计算机终端上显示。</w:t>
      </w:r>
    </w:p>
    <w:p w:rsidR="00D87421" w:rsidRPr="00610F18" w:rsidRDefault="00D87421" w:rsidP="00D87421">
      <w:pPr>
        <w:spacing w:line="360" w:lineRule="auto"/>
        <w:ind w:firstLineChars="200" w:firstLine="562"/>
        <w:rPr>
          <w:rFonts w:ascii="宋体" w:hAnsi="宋体"/>
          <w:sz w:val="28"/>
          <w:szCs w:val="28"/>
        </w:rPr>
      </w:pPr>
      <w:r w:rsidRPr="00610F18">
        <w:rPr>
          <w:rFonts w:ascii="宋体" w:hAnsi="宋体" w:hint="eastAsia"/>
          <w:b/>
          <w:sz w:val="28"/>
          <w:szCs w:val="28"/>
        </w:rPr>
        <w:t>第</w:t>
      </w:r>
      <w:r>
        <w:rPr>
          <w:rFonts w:ascii="宋体" w:hAnsi="宋体" w:hint="eastAsia"/>
          <w:b/>
          <w:sz w:val="28"/>
          <w:szCs w:val="28"/>
        </w:rPr>
        <w:t>二十八</w:t>
      </w:r>
      <w:r w:rsidRPr="00610F18">
        <w:rPr>
          <w:rFonts w:ascii="宋体" w:hAnsi="宋体" w:hint="eastAsia"/>
          <w:b/>
          <w:sz w:val="28"/>
          <w:szCs w:val="28"/>
        </w:rPr>
        <w:t>条</w:t>
      </w:r>
      <w:r>
        <w:rPr>
          <w:rFonts w:ascii="宋体" w:hAnsi="宋体" w:hint="eastAsia"/>
          <w:b/>
          <w:sz w:val="28"/>
          <w:szCs w:val="28"/>
        </w:rPr>
        <w:t xml:space="preserve"> </w:t>
      </w:r>
      <w:r w:rsidRPr="00610F18">
        <w:rPr>
          <w:rFonts w:ascii="宋体" w:hAnsi="宋体" w:hint="eastAsia"/>
          <w:sz w:val="28"/>
          <w:szCs w:val="28"/>
        </w:rPr>
        <w:t>集合竞价采用最大成交量原则，即以此价格成交能够得到最大成交量。</w:t>
      </w:r>
    </w:p>
    <w:p w:rsidR="00D87421" w:rsidRDefault="00D87421" w:rsidP="00D87421">
      <w:pPr>
        <w:spacing w:line="360" w:lineRule="auto"/>
        <w:ind w:firstLineChars="200" w:firstLine="562"/>
        <w:rPr>
          <w:rFonts w:ascii="宋体" w:hAnsi="宋体"/>
          <w:sz w:val="28"/>
          <w:szCs w:val="28"/>
        </w:rPr>
      </w:pPr>
      <w:r w:rsidRPr="00610F18">
        <w:rPr>
          <w:rFonts w:ascii="宋体" w:hAnsi="宋体" w:hint="eastAsia"/>
          <w:b/>
          <w:sz w:val="28"/>
          <w:szCs w:val="28"/>
        </w:rPr>
        <w:t>第</w:t>
      </w:r>
      <w:r>
        <w:rPr>
          <w:rFonts w:ascii="宋体" w:hAnsi="宋体" w:hint="eastAsia"/>
          <w:b/>
          <w:sz w:val="28"/>
          <w:szCs w:val="28"/>
        </w:rPr>
        <w:t>二十九</w:t>
      </w:r>
      <w:r w:rsidRPr="00610F18">
        <w:rPr>
          <w:rFonts w:ascii="宋体" w:hAnsi="宋体" w:hint="eastAsia"/>
          <w:b/>
          <w:sz w:val="28"/>
          <w:szCs w:val="28"/>
        </w:rPr>
        <w:t>条</w:t>
      </w:r>
      <w:r>
        <w:rPr>
          <w:rFonts w:ascii="宋体" w:hAnsi="宋体" w:hint="eastAsia"/>
          <w:b/>
          <w:sz w:val="28"/>
          <w:szCs w:val="28"/>
        </w:rPr>
        <w:t xml:space="preserve"> </w:t>
      </w:r>
      <w:r w:rsidRPr="00610F18">
        <w:rPr>
          <w:rFonts w:ascii="宋体" w:hAnsi="宋体" w:hint="eastAsia"/>
          <w:sz w:val="28"/>
          <w:szCs w:val="28"/>
        </w:rPr>
        <w:t>开盘集合竞价中的未成交申报单自动参与开市后竞价交易。</w:t>
      </w:r>
    </w:p>
    <w:p w:rsidR="00D87421" w:rsidRDefault="00D87421" w:rsidP="00D87421">
      <w:pPr>
        <w:spacing w:line="360" w:lineRule="auto"/>
        <w:ind w:firstLineChars="200" w:firstLine="562"/>
        <w:rPr>
          <w:rFonts w:ascii="宋体" w:hAnsi="宋体"/>
          <w:sz w:val="28"/>
          <w:szCs w:val="28"/>
        </w:rPr>
      </w:pPr>
      <w:r w:rsidRPr="00BD582E">
        <w:rPr>
          <w:rFonts w:ascii="宋体" w:hAnsi="宋体" w:hint="eastAsia"/>
          <w:b/>
          <w:sz w:val="28"/>
          <w:szCs w:val="28"/>
        </w:rPr>
        <w:t>第三十条</w:t>
      </w:r>
      <w:r>
        <w:rPr>
          <w:rFonts w:ascii="宋体" w:hAnsi="宋体" w:hint="eastAsia"/>
          <w:b/>
          <w:sz w:val="28"/>
          <w:szCs w:val="28"/>
        </w:rPr>
        <w:t xml:space="preserve"> </w:t>
      </w:r>
      <w:r w:rsidRPr="00610F18">
        <w:rPr>
          <w:rFonts w:ascii="宋体" w:hAnsi="宋体"/>
          <w:sz w:val="28"/>
          <w:szCs w:val="28"/>
        </w:rPr>
        <w:t>交易所计算机自动撮合系统将买卖申报指令以价格优先、时间优先的原则进行排序。当买入价大于、等于卖出价则自动撮合成交，撮合成交价等于买入价(bp)、卖出价(sp)和前一成交价(cp)</w:t>
      </w:r>
      <w:r w:rsidRPr="00D34A4E">
        <w:rPr>
          <w:rFonts w:ascii="宋体" w:hAnsi="宋体"/>
          <w:sz w:val="28"/>
          <w:szCs w:val="28"/>
        </w:rPr>
        <w:t>三者中居中的一个价格。即</w:t>
      </w:r>
      <w:r>
        <w:rPr>
          <w:rFonts w:ascii="宋体" w:hAnsi="宋体" w:hint="eastAsia"/>
          <w:sz w:val="28"/>
          <w:szCs w:val="28"/>
        </w:rPr>
        <w:t>：</w:t>
      </w:r>
    </w:p>
    <w:p w:rsidR="00D87421" w:rsidRPr="0073124A" w:rsidRDefault="00D87421" w:rsidP="00D87421">
      <w:pPr>
        <w:spacing w:line="360" w:lineRule="auto"/>
        <w:ind w:leftChars="267" w:left="561"/>
        <w:rPr>
          <w:rFonts w:ascii="宋体" w:hAnsi="宋体"/>
          <w:sz w:val="28"/>
          <w:szCs w:val="28"/>
        </w:rPr>
      </w:pPr>
      <w:r w:rsidRPr="00D34A4E">
        <w:rPr>
          <w:rFonts w:ascii="宋体" w:hAnsi="宋体"/>
          <w:sz w:val="28"/>
          <w:szCs w:val="28"/>
        </w:rPr>
        <w:t>当bp≥sp≥cp,则：最新成交价=sp</w:t>
      </w:r>
      <w:r w:rsidRPr="00D34A4E">
        <w:rPr>
          <w:rFonts w:ascii="宋体" w:hAnsi="宋体"/>
          <w:sz w:val="28"/>
          <w:szCs w:val="28"/>
        </w:rPr>
        <w:br/>
        <w:t>当bp≥cp≥sp,则：最新成交价=cp</w:t>
      </w:r>
      <w:r w:rsidRPr="00D34A4E">
        <w:rPr>
          <w:rFonts w:ascii="宋体" w:hAnsi="宋体"/>
          <w:sz w:val="28"/>
          <w:szCs w:val="28"/>
        </w:rPr>
        <w:br/>
        <w:t>当cp≥bp≥sp,则：最新成交价=bp</w:t>
      </w:r>
    </w:p>
    <w:p w:rsidR="00D87421" w:rsidRPr="00147540" w:rsidRDefault="00D87421" w:rsidP="00D87421">
      <w:pPr>
        <w:spacing w:line="360" w:lineRule="auto"/>
        <w:jc w:val="center"/>
        <w:rPr>
          <w:rFonts w:ascii="黑体" w:eastAsia="黑体" w:hAnsi="黑体"/>
          <w:sz w:val="32"/>
          <w:szCs w:val="32"/>
        </w:rPr>
      </w:pPr>
      <w:r w:rsidRPr="00147540">
        <w:rPr>
          <w:rFonts w:ascii="黑体" w:eastAsia="黑体" w:hAnsi="黑体" w:hint="eastAsia"/>
          <w:sz w:val="32"/>
          <w:szCs w:val="32"/>
        </w:rPr>
        <w:t>第五章 信息管理</w:t>
      </w:r>
    </w:p>
    <w:p w:rsidR="00D87421" w:rsidRPr="0073124A" w:rsidRDefault="00D87421" w:rsidP="00D87421">
      <w:pPr>
        <w:spacing w:line="360" w:lineRule="auto"/>
        <w:ind w:firstLineChars="200" w:firstLine="562"/>
        <w:rPr>
          <w:rFonts w:ascii="宋体" w:hAnsi="宋体"/>
          <w:sz w:val="28"/>
          <w:szCs w:val="28"/>
        </w:rPr>
      </w:pPr>
      <w:r w:rsidRPr="00BD582E">
        <w:rPr>
          <w:rFonts w:ascii="宋体" w:hAnsi="宋体" w:hint="eastAsia"/>
          <w:b/>
          <w:sz w:val="28"/>
          <w:szCs w:val="28"/>
        </w:rPr>
        <w:t>第三十一条</w:t>
      </w:r>
      <w:r>
        <w:rPr>
          <w:rFonts w:ascii="宋体" w:hAnsi="宋体" w:hint="eastAsia"/>
          <w:b/>
          <w:sz w:val="28"/>
          <w:szCs w:val="28"/>
        </w:rPr>
        <w:t xml:space="preserve"> </w:t>
      </w:r>
      <w:r w:rsidRPr="0073124A">
        <w:rPr>
          <w:rFonts w:ascii="宋体" w:hAnsi="宋体"/>
          <w:sz w:val="28"/>
          <w:szCs w:val="28"/>
        </w:rPr>
        <w:t>交易所期货交易信息是指在交易所期货交易活动中所产生的所有上市品种的期货交易行情、各种期货交易数据统计资料、交易所发布的各种公告信息以及中国证监会指定披露的其他相关信息。</w:t>
      </w:r>
    </w:p>
    <w:p w:rsidR="00D87421" w:rsidRDefault="00D87421" w:rsidP="00D87421">
      <w:pPr>
        <w:spacing w:line="360" w:lineRule="auto"/>
        <w:ind w:firstLineChars="200" w:firstLine="562"/>
        <w:rPr>
          <w:rFonts w:ascii="宋体" w:hAnsi="宋体"/>
          <w:sz w:val="28"/>
          <w:szCs w:val="28"/>
        </w:rPr>
      </w:pPr>
      <w:r w:rsidRPr="00BD582E">
        <w:rPr>
          <w:rFonts w:ascii="宋体" w:hAnsi="宋体" w:hint="eastAsia"/>
          <w:b/>
          <w:sz w:val="28"/>
          <w:szCs w:val="28"/>
        </w:rPr>
        <w:t>第三十二条</w:t>
      </w:r>
      <w:r>
        <w:rPr>
          <w:rFonts w:ascii="宋体" w:hAnsi="宋体" w:hint="eastAsia"/>
          <w:b/>
          <w:sz w:val="28"/>
          <w:szCs w:val="28"/>
        </w:rPr>
        <w:t xml:space="preserve"> </w:t>
      </w:r>
      <w:r w:rsidRPr="0073124A">
        <w:rPr>
          <w:rFonts w:ascii="宋体" w:hAnsi="宋体"/>
          <w:sz w:val="28"/>
          <w:szCs w:val="28"/>
        </w:rPr>
        <w:t>交易所拥有期货交易信息所有权。未经交易所许可，任何机构和个人不得擅自发布期货交易信息，不得将之用于商业用途。</w:t>
      </w:r>
    </w:p>
    <w:p w:rsidR="00D87421" w:rsidRDefault="00D87421" w:rsidP="00D87421">
      <w:pPr>
        <w:spacing w:line="360" w:lineRule="auto"/>
        <w:ind w:firstLineChars="200" w:firstLine="562"/>
        <w:rPr>
          <w:rFonts w:ascii="宋体" w:hAnsi="宋体"/>
          <w:sz w:val="28"/>
          <w:szCs w:val="28"/>
        </w:rPr>
      </w:pPr>
      <w:r w:rsidRPr="0073124A">
        <w:rPr>
          <w:rFonts w:ascii="宋体" w:hAnsi="宋体" w:hint="eastAsia"/>
          <w:b/>
          <w:sz w:val="28"/>
          <w:szCs w:val="28"/>
        </w:rPr>
        <w:t>第三十三条</w:t>
      </w:r>
      <w:r>
        <w:rPr>
          <w:rFonts w:ascii="宋体" w:hAnsi="宋体" w:hint="eastAsia"/>
          <w:b/>
          <w:sz w:val="28"/>
          <w:szCs w:val="28"/>
        </w:rPr>
        <w:t xml:space="preserve"> </w:t>
      </w:r>
      <w:r w:rsidRPr="0073124A">
        <w:rPr>
          <w:rFonts w:ascii="宋体" w:hAnsi="宋体"/>
          <w:sz w:val="28"/>
          <w:szCs w:val="28"/>
        </w:rPr>
        <w:t>交易所向会员、客户和社会公众提供即时、每日、每周、每月和每年期货交易信息。</w:t>
      </w:r>
    </w:p>
    <w:p w:rsidR="00D87421" w:rsidRDefault="00D87421" w:rsidP="00D87421">
      <w:pPr>
        <w:spacing w:line="360" w:lineRule="auto"/>
        <w:ind w:firstLineChars="200" w:firstLine="562"/>
        <w:rPr>
          <w:rFonts w:ascii="宋体" w:hAnsi="宋体"/>
          <w:sz w:val="28"/>
          <w:szCs w:val="28"/>
        </w:rPr>
      </w:pPr>
      <w:r w:rsidRPr="0073124A">
        <w:rPr>
          <w:rFonts w:ascii="宋体" w:hAnsi="宋体" w:hint="eastAsia"/>
          <w:b/>
          <w:sz w:val="28"/>
          <w:szCs w:val="28"/>
        </w:rPr>
        <w:lastRenderedPageBreak/>
        <w:t>第三十四条</w:t>
      </w:r>
      <w:r>
        <w:rPr>
          <w:rFonts w:ascii="宋体" w:hAnsi="宋体" w:hint="eastAsia"/>
          <w:b/>
          <w:sz w:val="28"/>
          <w:szCs w:val="28"/>
        </w:rPr>
        <w:t xml:space="preserve"> </w:t>
      </w:r>
      <w:r w:rsidRPr="0073124A">
        <w:rPr>
          <w:rFonts w:ascii="宋体" w:hAnsi="宋体" w:hint="eastAsia"/>
          <w:sz w:val="28"/>
          <w:szCs w:val="28"/>
        </w:rPr>
        <w:t>即时信息内容主要有：合约名称、交割月份、最新价、涨跌、成交量、持仓量、持仓量变化</w:t>
      </w:r>
      <w:r>
        <w:rPr>
          <w:rFonts w:ascii="宋体" w:hAnsi="宋体" w:hint="eastAsia"/>
          <w:sz w:val="28"/>
          <w:szCs w:val="28"/>
        </w:rPr>
        <w:t>、</w:t>
      </w:r>
      <w:r w:rsidRPr="0073124A">
        <w:rPr>
          <w:rFonts w:ascii="宋体" w:hAnsi="宋体" w:hint="eastAsia"/>
          <w:sz w:val="28"/>
          <w:szCs w:val="28"/>
        </w:rPr>
        <w:t>申买价、申卖价、申买量、申卖量</w:t>
      </w:r>
      <w:r>
        <w:rPr>
          <w:rFonts w:ascii="宋体" w:hAnsi="宋体" w:hint="eastAsia"/>
          <w:sz w:val="28"/>
          <w:szCs w:val="28"/>
        </w:rPr>
        <w:t>、</w:t>
      </w:r>
      <w:r w:rsidRPr="0073124A">
        <w:rPr>
          <w:rFonts w:ascii="宋体" w:hAnsi="宋体" w:hint="eastAsia"/>
          <w:sz w:val="28"/>
          <w:szCs w:val="28"/>
        </w:rPr>
        <w:t>每笔成交量、结算价、开盘价、收盘价、最高价、最低价和前结算价。</w:t>
      </w:r>
    </w:p>
    <w:p w:rsidR="00D87421" w:rsidRPr="0073124A" w:rsidRDefault="00D87421" w:rsidP="00D87421">
      <w:pPr>
        <w:spacing w:line="360" w:lineRule="auto"/>
        <w:ind w:firstLineChars="200" w:firstLine="560"/>
        <w:rPr>
          <w:rFonts w:ascii="宋体" w:hAnsi="宋体"/>
          <w:sz w:val="28"/>
          <w:szCs w:val="28"/>
        </w:rPr>
      </w:pPr>
      <w:r w:rsidRPr="0073124A">
        <w:rPr>
          <w:rFonts w:ascii="宋体" w:hAnsi="宋体" w:hint="eastAsia"/>
          <w:sz w:val="28"/>
          <w:szCs w:val="28"/>
        </w:rPr>
        <w:t>即时行情信息由交易所在交易时间内与交易活动同步发布。</w:t>
      </w:r>
    </w:p>
    <w:p w:rsidR="00D87421" w:rsidRPr="0073124A" w:rsidRDefault="00D87421" w:rsidP="00D87421">
      <w:pPr>
        <w:spacing w:line="360" w:lineRule="auto"/>
        <w:ind w:firstLineChars="200" w:firstLine="562"/>
        <w:rPr>
          <w:rFonts w:ascii="宋体" w:hAnsi="宋体"/>
          <w:sz w:val="28"/>
          <w:szCs w:val="28"/>
        </w:rPr>
      </w:pPr>
      <w:r w:rsidRPr="0073124A">
        <w:rPr>
          <w:rFonts w:ascii="宋体" w:hAnsi="宋体" w:hint="eastAsia"/>
          <w:b/>
          <w:sz w:val="28"/>
          <w:szCs w:val="28"/>
        </w:rPr>
        <w:t>第三十五条</w:t>
      </w:r>
      <w:r>
        <w:rPr>
          <w:rFonts w:ascii="宋体" w:hAnsi="宋体" w:hint="eastAsia"/>
          <w:b/>
          <w:sz w:val="28"/>
          <w:szCs w:val="28"/>
        </w:rPr>
        <w:t xml:space="preserve"> </w:t>
      </w:r>
      <w:r w:rsidRPr="0073124A">
        <w:rPr>
          <w:rFonts w:ascii="宋体" w:hAnsi="宋体" w:hint="eastAsia"/>
          <w:sz w:val="28"/>
          <w:szCs w:val="28"/>
        </w:rPr>
        <w:t>每日信息内容主要有：</w:t>
      </w:r>
    </w:p>
    <w:p w:rsidR="00D87421" w:rsidRPr="0073124A" w:rsidRDefault="00D87421" w:rsidP="00D87421">
      <w:pPr>
        <w:spacing w:line="360" w:lineRule="auto"/>
        <w:ind w:firstLineChars="200" w:firstLine="560"/>
        <w:rPr>
          <w:rFonts w:ascii="宋体" w:hAnsi="宋体"/>
          <w:sz w:val="28"/>
          <w:szCs w:val="28"/>
        </w:rPr>
      </w:pPr>
      <w:r w:rsidRPr="0073124A">
        <w:rPr>
          <w:rFonts w:ascii="宋体" w:hAnsi="宋体" w:hint="eastAsia"/>
          <w:sz w:val="28"/>
          <w:szCs w:val="28"/>
        </w:rPr>
        <w:t>（一）每日行情：合约名称、交割月份、开盘价、最高价、最低价、收盘价、前结算价、结算价、涨跌、成交量、持仓量、持仓量变化和成交额</w:t>
      </w:r>
      <w:r>
        <w:rPr>
          <w:rFonts w:ascii="宋体" w:hAnsi="宋体" w:hint="eastAsia"/>
          <w:sz w:val="28"/>
          <w:szCs w:val="28"/>
        </w:rPr>
        <w:t>；</w:t>
      </w:r>
    </w:p>
    <w:p w:rsidR="00D87421" w:rsidRPr="0073124A" w:rsidRDefault="00D87421" w:rsidP="00D87421">
      <w:pPr>
        <w:spacing w:line="360" w:lineRule="auto"/>
        <w:ind w:firstLineChars="200" w:firstLine="560"/>
        <w:rPr>
          <w:rFonts w:ascii="宋体" w:hAnsi="宋体"/>
          <w:sz w:val="28"/>
          <w:szCs w:val="28"/>
        </w:rPr>
      </w:pPr>
      <w:r w:rsidRPr="0073124A">
        <w:rPr>
          <w:rFonts w:ascii="宋体" w:hAnsi="宋体"/>
          <w:sz w:val="28"/>
          <w:szCs w:val="28"/>
        </w:rPr>
        <w:t>（二）最近交割月及活跃月份前20名会员的成交量</w:t>
      </w:r>
      <w:r>
        <w:rPr>
          <w:rFonts w:ascii="宋体" w:hAnsi="宋体" w:hint="eastAsia"/>
          <w:sz w:val="28"/>
          <w:szCs w:val="28"/>
        </w:rPr>
        <w:t>和</w:t>
      </w:r>
      <w:r w:rsidRPr="0073124A">
        <w:rPr>
          <w:rFonts w:ascii="宋体" w:hAnsi="宋体"/>
          <w:sz w:val="28"/>
          <w:szCs w:val="28"/>
        </w:rPr>
        <w:t>买卖持仓量</w:t>
      </w:r>
      <w:r>
        <w:rPr>
          <w:rFonts w:ascii="宋体" w:hAnsi="宋体" w:hint="eastAsia"/>
          <w:sz w:val="28"/>
          <w:szCs w:val="28"/>
        </w:rPr>
        <w:t>、</w:t>
      </w:r>
      <w:r w:rsidRPr="0073124A">
        <w:rPr>
          <w:rFonts w:ascii="宋体" w:hAnsi="宋体"/>
          <w:sz w:val="28"/>
          <w:szCs w:val="28"/>
        </w:rPr>
        <w:t>所有月份期转现量</w:t>
      </w:r>
      <w:r>
        <w:rPr>
          <w:rFonts w:ascii="宋体" w:hAnsi="宋体" w:hint="eastAsia"/>
          <w:sz w:val="28"/>
          <w:szCs w:val="28"/>
        </w:rPr>
        <w:t>、品种</w:t>
      </w:r>
      <w:r w:rsidRPr="0073124A">
        <w:rPr>
          <w:rFonts w:ascii="宋体" w:hAnsi="宋体"/>
          <w:sz w:val="28"/>
          <w:szCs w:val="28"/>
        </w:rPr>
        <w:t>套期保值</w:t>
      </w:r>
      <w:r>
        <w:rPr>
          <w:rFonts w:ascii="宋体" w:hAnsi="宋体" w:hint="eastAsia"/>
          <w:sz w:val="28"/>
          <w:szCs w:val="28"/>
        </w:rPr>
        <w:t>额度及持仓量；</w:t>
      </w:r>
    </w:p>
    <w:p w:rsidR="00D87421" w:rsidRPr="0073124A" w:rsidRDefault="00D87421" w:rsidP="00D87421">
      <w:pPr>
        <w:spacing w:line="360" w:lineRule="auto"/>
        <w:ind w:firstLineChars="200" w:firstLine="560"/>
        <w:rPr>
          <w:rFonts w:ascii="宋体" w:hAnsi="宋体"/>
          <w:sz w:val="28"/>
          <w:szCs w:val="28"/>
        </w:rPr>
      </w:pPr>
      <w:r w:rsidRPr="0073124A">
        <w:rPr>
          <w:rFonts w:ascii="宋体" w:hAnsi="宋体"/>
          <w:sz w:val="28"/>
          <w:szCs w:val="28"/>
        </w:rPr>
        <w:t>（三）各上市商品标准仓单数量及与上次发布的增减量情况</w:t>
      </w:r>
      <w:r>
        <w:rPr>
          <w:rFonts w:ascii="宋体" w:hAnsi="宋体" w:hint="eastAsia"/>
          <w:sz w:val="28"/>
          <w:szCs w:val="28"/>
        </w:rPr>
        <w:t>；</w:t>
      </w:r>
    </w:p>
    <w:p w:rsidR="00D87421" w:rsidRPr="0073124A" w:rsidRDefault="00D87421" w:rsidP="00D87421">
      <w:pPr>
        <w:spacing w:line="360" w:lineRule="auto"/>
        <w:ind w:firstLineChars="200" w:firstLine="560"/>
        <w:rPr>
          <w:rFonts w:ascii="宋体" w:hAnsi="宋体"/>
          <w:sz w:val="28"/>
          <w:szCs w:val="28"/>
        </w:rPr>
      </w:pPr>
      <w:r w:rsidRPr="0073124A">
        <w:rPr>
          <w:rFonts w:ascii="宋体" w:hAnsi="宋体"/>
          <w:sz w:val="28"/>
          <w:szCs w:val="28"/>
        </w:rPr>
        <w:t>（四）交割配对结果、实物交割量</w:t>
      </w:r>
      <w:r>
        <w:rPr>
          <w:rFonts w:ascii="宋体" w:hAnsi="宋体" w:hint="eastAsia"/>
          <w:sz w:val="28"/>
          <w:szCs w:val="28"/>
        </w:rPr>
        <w:t>。</w:t>
      </w:r>
    </w:p>
    <w:p w:rsidR="00D87421" w:rsidRPr="0073124A" w:rsidRDefault="00D87421" w:rsidP="00D87421">
      <w:pPr>
        <w:spacing w:line="360" w:lineRule="auto"/>
        <w:ind w:firstLineChars="200" w:firstLine="560"/>
        <w:rPr>
          <w:rFonts w:ascii="宋体" w:hAnsi="宋体"/>
          <w:sz w:val="28"/>
          <w:szCs w:val="28"/>
        </w:rPr>
      </w:pPr>
      <w:r w:rsidRPr="0073124A">
        <w:rPr>
          <w:rFonts w:ascii="宋体" w:hAnsi="宋体"/>
          <w:sz w:val="28"/>
          <w:szCs w:val="28"/>
        </w:rPr>
        <w:t>每日期货交易信息由交易所在每个交易日结束后发布。</w:t>
      </w:r>
    </w:p>
    <w:p w:rsidR="00D87421" w:rsidRPr="0073124A" w:rsidRDefault="00D87421" w:rsidP="00D87421">
      <w:pPr>
        <w:spacing w:line="360" w:lineRule="auto"/>
        <w:ind w:firstLineChars="200" w:firstLine="562"/>
        <w:rPr>
          <w:rFonts w:ascii="宋体" w:hAnsi="宋体"/>
          <w:sz w:val="28"/>
          <w:szCs w:val="28"/>
        </w:rPr>
      </w:pPr>
      <w:r w:rsidRPr="0073124A">
        <w:rPr>
          <w:rFonts w:ascii="宋体" w:hAnsi="宋体" w:hint="eastAsia"/>
          <w:b/>
          <w:sz w:val="28"/>
          <w:szCs w:val="28"/>
        </w:rPr>
        <w:t>第三十六条</w:t>
      </w:r>
      <w:r>
        <w:rPr>
          <w:rFonts w:ascii="宋体" w:hAnsi="宋体" w:hint="eastAsia"/>
          <w:b/>
          <w:sz w:val="28"/>
          <w:szCs w:val="28"/>
        </w:rPr>
        <w:t xml:space="preserve"> </w:t>
      </w:r>
      <w:r w:rsidRPr="0073124A">
        <w:rPr>
          <w:rFonts w:ascii="宋体" w:hAnsi="宋体" w:hint="eastAsia"/>
          <w:sz w:val="28"/>
          <w:szCs w:val="28"/>
        </w:rPr>
        <w:t>每周信息内容主要有：合约名称、交割月份、周开盘价、最高价、最低价、周收盘价、涨跌（周末收盘价与上周末结算价之差）、持仓量、持仓量变化(本周末持仓量与上周末持仓量之差)、周末结算价、成交量和成交额。</w:t>
      </w:r>
    </w:p>
    <w:p w:rsidR="00D87421" w:rsidRPr="0073124A" w:rsidRDefault="00D87421" w:rsidP="00D87421">
      <w:pPr>
        <w:spacing w:line="360" w:lineRule="auto"/>
        <w:ind w:firstLineChars="200" w:firstLine="560"/>
        <w:rPr>
          <w:rFonts w:ascii="宋体" w:hAnsi="宋体"/>
          <w:sz w:val="28"/>
          <w:szCs w:val="28"/>
        </w:rPr>
      </w:pPr>
      <w:r w:rsidRPr="0073124A">
        <w:rPr>
          <w:rFonts w:ascii="宋体" w:hAnsi="宋体" w:hint="eastAsia"/>
          <w:sz w:val="28"/>
          <w:szCs w:val="28"/>
        </w:rPr>
        <w:t>每周期货交易信息由交易所在每周最后一个交易日结束后发布。</w:t>
      </w:r>
    </w:p>
    <w:p w:rsidR="00D87421" w:rsidRPr="0073124A" w:rsidRDefault="00D87421" w:rsidP="00D87421">
      <w:pPr>
        <w:spacing w:line="360" w:lineRule="auto"/>
        <w:ind w:firstLineChars="200" w:firstLine="562"/>
        <w:rPr>
          <w:rFonts w:ascii="宋体" w:hAnsi="宋体"/>
          <w:sz w:val="28"/>
          <w:szCs w:val="28"/>
        </w:rPr>
      </w:pPr>
      <w:r w:rsidRPr="0073124A">
        <w:rPr>
          <w:rFonts w:ascii="宋体" w:hAnsi="宋体" w:hint="eastAsia"/>
          <w:b/>
          <w:sz w:val="28"/>
          <w:szCs w:val="28"/>
        </w:rPr>
        <w:t>第三十七条</w:t>
      </w:r>
      <w:r>
        <w:rPr>
          <w:rFonts w:ascii="宋体" w:hAnsi="宋体" w:hint="eastAsia"/>
          <w:b/>
          <w:sz w:val="28"/>
          <w:szCs w:val="28"/>
        </w:rPr>
        <w:t xml:space="preserve"> </w:t>
      </w:r>
      <w:r w:rsidRPr="0073124A">
        <w:rPr>
          <w:rFonts w:ascii="宋体" w:hAnsi="宋体" w:hint="eastAsia"/>
          <w:sz w:val="28"/>
          <w:szCs w:val="28"/>
        </w:rPr>
        <w:t>每月信息内容主要有：</w:t>
      </w:r>
    </w:p>
    <w:p w:rsidR="00D87421" w:rsidRPr="0073124A" w:rsidRDefault="00D87421" w:rsidP="00D87421">
      <w:pPr>
        <w:spacing w:line="360" w:lineRule="auto"/>
        <w:ind w:firstLineChars="200" w:firstLine="560"/>
        <w:rPr>
          <w:rFonts w:ascii="宋体" w:hAnsi="宋体"/>
          <w:sz w:val="28"/>
          <w:szCs w:val="28"/>
        </w:rPr>
      </w:pPr>
      <w:r w:rsidRPr="0073124A">
        <w:rPr>
          <w:rFonts w:ascii="宋体" w:hAnsi="宋体" w:hint="eastAsia"/>
          <w:sz w:val="28"/>
          <w:szCs w:val="28"/>
        </w:rPr>
        <w:t>（一）每月行情：合约名称、交割月份、月开盘价、最高价、最低价、月末收盘价、涨跌（月末收盘价与上月末结算价之差）、持仓</w:t>
      </w:r>
      <w:r w:rsidRPr="0073124A">
        <w:rPr>
          <w:rFonts w:ascii="宋体" w:hAnsi="宋体" w:hint="eastAsia"/>
          <w:sz w:val="28"/>
          <w:szCs w:val="28"/>
        </w:rPr>
        <w:lastRenderedPageBreak/>
        <w:t>量、持仓量变化(本月末持仓量与上月末持仓量之差)、月末结算价、成交量和成交额</w:t>
      </w:r>
      <w:r>
        <w:rPr>
          <w:rFonts w:ascii="宋体" w:hAnsi="宋体" w:hint="eastAsia"/>
          <w:sz w:val="28"/>
          <w:szCs w:val="28"/>
        </w:rPr>
        <w:t>；</w:t>
      </w:r>
    </w:p>
    <w:p w:rsidR="00D87421" w:rsidRPr="0073124A" w:rsidRDefault="00D87421" w:rsidP="00D87421">
      <w:pPr>
        <w:spacing w:line="360" w:lineRule="auto"/>
        <w:ind w:firstLineChars="200" w:firstLine="560"/>
        <w:rPr>
          <w:rFonts w:ascii="宋体" w:hAnsi="宋体"/>
          <w:sz w:val="28"/>
          <w:szCs w:val="28"/>
        </w:rPr>
      </w:pPr>
      <w:r w:rsidRPr="0073124A">
        <w:rPr>
          <w:rFonts w:ascii="宋体" w:hAnsi="宋体"/>
          <w:sz w:val="28"/>
          <w:szCs w:val="28"/>
        </w:rPr>
        <w:t>（</w:t>
      </w:r>
      <w:r>
        <w:rPr>
          <w:rFonts w:ascii="宋体" w:hAnsi="宋体" w:hint="eastAsia"/>
          <w:sz w:val="28"/>
          <w:szCs w:val="28"/>
        </w:rPr>
        <w:t>二</w:t>
      </w:r>
      <w:r w:rsidRPr="0073124A">
        <w:rPr>
          <w:rFonts w:ascii="宋体" w:hAnsi="宋体"/>
          <w:sz w:val="28"/>
          <w:szCs w:val="28"/>
        </w:rPr>
        <w:t>）所有品种成交量、成交金额，分品种成交量和成交金额；</w:t>
      </w:r>
    </w:p>
    <w:p w:rsidR="00D87421" w:rsidRPr="0073124A" w:rsidRDefault="00D87421" w:rsidP="00D87421">
      <w:pPr>
        <w:spacing w:line="360" w:lineRule="auto"/>
        <w:ind w:firstLineChars="200" w:firstLine="560"/>
        <w:rPr>
          <w:rFonts w:ascii="宋体" w:hAnsi="宋体"/>
          <w:sz w:val="28"/>
          <w:szCs w:val="28"/>
        </w:rPr>
      </w:pPr>
      <w:r w:rsidRPr="0073124A">
        <w:rPr>
          <w:rFonts w:ascii="宋体" w:hAnsi="宋体"/>
          <w:sz w:val="28"/>
          <w:szCs w:val="28"/>
        </w:rPr>
        <w:t>（</w:t>
      </w:r>
      <w:r>
        <w:rPr>
          <w:rFonts w:ascii="宋体" w:hAnsi="宋体" w:hint="eastAsia"/>
          <w:sz w:val="28"/>
          <w:szCs w:val="28"/>
        </w:rPr>
        <w:t>三</w:t>
      </w:r>
      <w:r w:rsidRPr="0073124A">
        <w:rPr>
          <w:rFonts w:ascii="宋体" w:hAnsi="宋体"/>
          <w:sz w:val="28"/>
          <w:szCs w:val="28"/>
        </w:rPr>
        <w:t>）月度实物交割量。</w:t>
      </w:r>
    </w:p>
    <w:p w:rsidR="00D87421" w:rsidRPr="0073124A" w:rsidRDefault="00D87421" w:rsidP="00D87421">
      <w:pPr>
        <w:spacing w:line="360" w:lineRule="auto"/>
        <w:ind w:firstLineChars="200" w:firstLine="560"/>
        <w:rPr>
          <w:rFonts w:ascii="宋体" w:hAnsi="宋体"/>
          <w:sz w:val="28"/>
          <w:szCs w:val="28"/>
        </w:rPr>
      </w:pPr>
      <w:r w:rsidRPr="0073124A">
        <w:rPr>
          <w:rFonts w:ascii="宋体" w:hAnsi="宋体"/>
          <w:sz w:val="28"/>
          <w:szCs w:val="28"/>
        </w:rPr>
        <w:t>每月期货交易信息由交易所在每月最后一个交易日结束后发布。</w:t>
      </w:r>
    </w:p>
    <w:p w:rsidR="00D87421" w:rsidRPr="0073124A" w:rsidRDefault="00D87421" w:rsidP="00D87421">
      <w:pPr>
        <w:spacing w:line="360" w:lineRule="auto"/>
        <w:ind w:firstLineChars="200" w:firstLine="562"/>
        <w:rPr>
          <w:rFonts w:ascii="宋体" w:hAnsi="宋体"/>
          <w:sz w:val="28"/>
          <w:szCs w:val="28"/>
        </w:rPr>
      </w:pPr>
      <w:r w:rsidRPr="0073124A">
        <w:rPr>
          <w:rFonts w:ascii="宋体" w:hAnsi="宋体"/>
          <w:b/>
          <w:sz w:val="28"/>
          <w:szCs w:val="28"/>
        </w:rPr>
        <w:t>第</w:t>
      </w:r>
      <w:r w:rsidRPr="0073124A">
        <w:rPr>
          <w:rFonts w:ascii="宋体" w:hAnsi="宋体" w:hint="eastAsia"/>
          <w:b/>
          <w:sz w:val="28"/>
          <w:szCs w:val="28"/>
        </w:rPr>
        <w:t>三十八</w:t>
      </w:r>
      <w:r w:rsidRPr="0073124A">
        <w:rPr>
          <w:rFonts w:ascii="宋体" w:hAnsi="宋体"/>
          <w:b/>
          <w:sz w:val="28"/>
          <w:szCs w:val="28"/>
        </w:rPr>
        <w:t>条</w:t>
      </w:r>
      <w:r>
        <w:rPr>
          <w:rFonts w:ascii="宋体" w:hAnsi="宋体" w:hint="eastAsia"/>
          <w:b/>
          <w:sz w:val="28"/>
          <w:szCs w:val="28"/>
        </w:rPr>
        <w:t xml:space="preserve"> </w:t>
      </w:r>
      <w:r w:rsidRPr="0073124A">
        <w:rPr>
          <w:rFonts w:ascii="宋体" w:hAnsi="宋体"/>
          <w:sz w:val="28"/>
          <w:szCs w:val="28"/>
        </w:rPr>
        <w:t>每年信息内容主要有：</w:t>
      </w:r>
    </w:p>
    <w:p w:rsidR="00D87421" w:rsidRPr="0073124A" w:rsidRDefault="00D87421" w:rsidP="00D87421">
      <w:pPr>
        <w:spacing w:line="360" w:lineRule="auto"/>
        <w:ind w:firstLineChars="200" w:firstLine="560"/>
        <w:rPr>
          <w:rFonts w:ascii="宋体" w:hAnsi="宋体"/>
          <w:sz w:val="28"/>
          <w:szCs w:val="28"/>
        </w:rPr>
      </w:pPr>
      <w:r w:rsidRPr="0073124A">
        <w:rPr>
          <w:rFonts w:ascii="宋体" w:hAnsi="宋体"/>
          <w:sz w:val="28"/>
          <w:szCs w:val="28"/>
        </w:rPr>
        <w:t>（一）所有品种总交易量和总交易金额</w:t>
      </w:r>
      <w:r>
        <w:rPr>
          <w:rFonts w:ascii="宋体" w:hAnsi="宋体" w:hint="eastAsia"/>
          <w:sz w:val="28"/>
          <w:szCs w:val="28"/>
        </w:rPr>
        <w:t>、</w:t>
      </w:r>
      <w:r w:rsidRPr="0073124A">
        <w:rPr>
          <w:rFonts w:ascii="宋体" w:hAnsi="宋体"/>
          <w:sz w:val="28"/>
          <w:szCs w:val="28"/>
        </w:rPr>
        <w:t>分品种交易量和交易金额；</w:t>
      </w:r>
    </w:p>
    <w:p w:rsidR="00D87421" w:rsidRPr="0073124A" w:rsidRDefault="00D87421" w:rsidP="00D87421">
      <w:pPr>
        <w:spacing w:line="360" w:lineRule="auto"/>
        <w:ind w:firstLineChars="200" w:firstLine="560"/>
        <w:rPr>
          <w:rFonts w:ascii="宋体" w:hAnsi="宋体"/>
          <w:sz w:val="28"/>
          <w:szCs w:val="28"/>
        </w:rPr>
      </w:pPr>
      <w:r w:rsidRPr="0073124A">
        <w:rPr>
          <w:rFonts w:ascii="宋体" w:hAnsi="宋体"/>
          <w:sz w:val="28"/>
          <w:szCs w:val="28"/>
        </w:rPr>
        <w:t>（二）会员成交量及成交金额排名；</w:t>
      </w:r>
    </w:p>
    <w:p w:rsidR="00D87421" w:rsidRPr="0073124A" w:rsidRDefault="00D87421" w:rsidP="00D87421">
      <w:pPr>
        <w:spacing w:line="360" w:lineRule="auto"/>
        <w:ind w:firstLineChars="200" w:firstLine="560"/>
        <w:rPr>
          <w:rFonts w:ascii="宋体" w:hAnsi="宋体"/>
          <w:sz w:val="28"/>
          <w:szCs w:val="28"/>
        </w:rPr>
      </w:pPr>
      <w:r w:rsidRPr="0073124A">
        <w:rPr>
          <w:rFonts w:ascii="宋体" w:hAnsi="宋体"/>
          <w:sz w:val="28"/>
          <w:szCs w:val="28"/>
        </w:rPr>
        <w:t>（三）总交割量和分品种交割量，期转现量。</w:t>
      </w:r>
    </w:p>
    <w:p w:rsidR="00D87421" w:rsidRPr="0073124A" w:rsidRDefault="00D87421" w:rsidP="00D87421">
      <w:pPr>
        <w:spacing w:line="360" w:lineRule="auto"/>
        <w:ind w:firstLineChars="200" w:firstLine="560"/>
        <w:rPr>
          <w:rFonts w:ascii="宋体" w:hAnsi="宋体"/>
          <w:sz w:val="28"/>
          <w:szCs w:val="28"/>
        </w:rPr>
      </w:pPr>
      <w:r w:rsidRPr="0073124A">
        <w:rPr>
          <w:rFonts w:ascii="宋体" w:hAnsi="宋体"/>
          <w:sz w:val="28"/>
          <w:szCs w:val="28"/>
        </w:rPr>
        <w:t>每年期货交易信息由交易所在每年最后一个交易日结束后发布。</w:t>
      </w:r>
    </w:p>
    <w:p w:rsidR="00D87421" w:rsidRPr="0073124A" w:rsidRDefault="00D87421" w:rsidP="00D87421">
      <w:pPr>
        <w:spacing w:line="360" w:lineRule="auto"/>
        <w:ind w:firstLineChars="200" w:firstLine="562"/>
        <w:rPr>
          <w:rFonts w:ascii="宋体" w:hAnsi="宋体"/>
          <w:sz w:val="28"/>
          <w:szCs w:val="28"/>
        </w:rPr>
      </w:pPr>
      <w:r w:rsidRPr="0073124A">
        <w:rPr>
          <w:rFonts w:ascii="宋体" w:hAnsi="宋体" w:hint="eastAsia"/>
          <w:b/>
          <w:sz w:val="28"/>
          <w:szCs w:val="28"/>
        </w:rPr>
        <w:t>第三十九条</w:t>
      </w:r>
      <w:r>
        <w:rPr>
          <w:rFonts w:ascii="宋体" w:hAnsi="宋体" w:hint="eastAsia"/>
          <w:b/>
          <w:sz w:val="28"/>
          <w:szCs w:val="28"/>
        </w:rPr>
        <w:t xml:space="preserve"> </w:t>
      </w:r>
      <w:r w:rsidRPr="0073124A">
        <w:rPr>
          <w:rFonts w:ascii="宋体" w:hAnsi="宋体"/>
          <w:sz w:val="28"/>
          <w:szCs w:val="28"/>
        </w:rPr>
        <w:t>交易所期货</w:t>
      </w:r>
      <w:r>
        <w:rPr>
          <w:rFonts w:ascii="宋体" w:hAnsi="宋体" w:hint="eastAsia"/>
          <w:sz w:val="28"/>
          <w:szCs w:val="28"/>
        </w:rPr>
        <w:t>即时</w:t>
      </w:r>
      <w:r w:rsidRPr="0073124A">
        <w:rPr>
          <w:rFonts w:ascii="宋体" w:hAnsi="宋体"/>
          <w:sz w:val="28"/>
          <w:szCs w:val="28"/>
        </w:rPr>
        <w:t>行情通过计算机网络传送至交易席位，并通过与交易所签订协议的有关公共媒体和信息业对社会公众发布。</w:t>
      </w:r>
    </w:p>
    <w:p w:rsidR="00D87421" w:rsidRDefault="00D87421" w:rsidP="00D87421">
      <w:pPr>
        <w:spacing w:line="360" w:lineRule="auto"/>
        <w:ind w:firstLineChars="200" w:firstLine="562"/>
        <w:rPr>
          <w:rFonts w:ascii="宋体" w:hAnsi="宋体"/>
          <w:sz w:val="28"/>
          <w:szCs w:val="28"/>
        </w:rPr>
      </w:pPr>
      <w:r w:rsidRPr="0073124A">
        <w:rPr>
          <w:rFonts w:ascii="宋体" w:hAnsi="宋体" w:hint="eastAsia"/>
          <w:b/>
          <w:sz w:val="28"/>
          <w:szCs w:val="28"/>
        </w:rPr>
        <w:t>第四十条</w:t>
      </w:r>
      <w:r>
        <w:rPr>
          <w:rFonts w:ascii="宋体" w:hAnsi="宋体" w:hint="eastAsia"/>
          <w:b/>
          <w:sz w:val="28"/>
          <w:szCs w:val="28"/>
        </w:rPr>
        <w:t xml:space="preserve"> </w:t>
      </w:r>
      <w:r w:rsidRPr="0073124A">
        <w:rPr>
          <w:rFonts w:ascii="宋体" w:hAnsi="宋体" w:hint="eastAsia"/>
          <w:sz w:val="28"/>
          <w:szCs w:val="28"/>
        </w:rPr>
        <w:t>交易所应当采取有效通信手段，建立同步报价和即时成交回报系统。</w:t>
      </w:r>
    </w:p>
    <w:p w:rsidR="00D87421" w:rsidRDefault="00D87421" w:rsidP="00D87421">
      <w:pPr>
        <w:spacing w:line="360" w:lineRule="auto"/>
        <w:ind w:firstLineChars="200" w:firstLine="562"/>
        <w:rPr>
          <w:rFonts w:ascii="宋体" w:hAnsi="宋体"/>
          <w:sz w:val="28"/>
          <w:szCs w:val="28"/>
        </w:rPr>
      </w:pPr>
      <w:r w:rsidRPr="0073124A">
        <w:rPr>
          <w:rFonts w:ascii="宋体" w:hAnsi="宋体" w:hint="eastAsia"/>
          <w:b/>
          <w:sz w:val="28"/>
          <w:szCs w:val="28"/>
        </w:rPr>
        <w:t>第四十一条</w:t>
      </w:r>
      <w:r>
        <w:rPr>
          <w:rFonts w:ascii="宋体" w:hAnsi="宋体" w:hint="eastAsia"/>
          <w:b/>
          <w:sz w:val="28"/>
          <w:szCs w:val="28"/>
        </w:rPr>
        <w:t xml:space="preserve"> </w:t>
      </w:r>
      <w:r w:rsidRPr="0073124A">
        <w:rPr>
          <w:rFonts w:ascii="宋体" w:hAnsi="宋体"/>
          <w:sz w:val="28"/>
          <w:szCs w:val="28"/>
        </w:rPr>
        <w:t>交易所和会员对不宜公开的交易资料、资金情况等信息有保密义务。</w:t>
      </w:r>
    </w:p>
    <w:p w:rsidR="00D87421" w:rsidRDefault="00D87421" w:rsidP="00D87421">
      <w:pPr>
        <w:spacing w:line="360" w:lineRule="auto"/>
        <w:ind w:firstLineChars="200" w:firstLine="562"/>
        <w:rPr>
          <w:rFonts w:ascii="宋体" w:hAnsi="宋体"/>
          <w:sz w:val="28"/>
          <w:szCs w:val="28"/>
        </w:rPr>
      </w:pPr>
      <w:r w:rsidRPr="0073124A">
        <w:rPr>
          <w:rFonts w:ascii="宋体" w:hAnsi="宋体" w:hint="eastAsia"/>
          <w:b/>
          <w:sz w:val="28"/>
          <w:szCs w:val="28"/>
        </w:rPr>
        <w:t>第四十二条</w:t>
      </w:r>
      <w:r>
        <w:rPr>
          <w:rFonts w:ascii="宋体" w:hAnsi="宋体" w:hint="eastAsia"/>
          <w:b/>
          <w:sz w:val="28"/>
          <w:szCs w:val="28"/>
        </w:rPr>
        <w:t xml:space="preserve"> </w:t>
      </w:r>
      <w:r w:rsidRPr="0073124A">
        <w:rPr>
          <w:rFonts w:ascii="宋体" w:hAnsi="宋体" w:hint="eastAsia"/>
          <w:sz w:val="28"/>
          <w:szCs w:val="28"/>
        </w:rPr>
        <w:t>因信息经营机构或者公众媒体转发交易行情信息发生故障，影响会员或者客户正常交易的，交易所不承担责任。</w:t>
      </w:r>
    </w:p>
    <w:p w:rsidR="00D87421" w:rsidRDefault="00D87421" w:rsidP="00D87421">
      <w:pPr>
        <w:spacing w:line="360" w:lineRule="auto"/>
        <w:ind w:firstLineChars="200" w:firstLine="562"/>
        <w:rPr>
          <w:rFonts w:ascii="宋体" w:hAnsi="宋体"/>
          <w:sz w:val="28"/>
          <w:szCs w:val="28"/>
        </w:rPr>
      </w:pPr>
      <w:r w:rsidRPr="0073124A">
        <w:rPr>
          <w:rFonts w:ascii="宋体" w:hAnsi="宋体" w:hint="eastAsia"/>
          <w:b/>
          <w:sz w:val="28"/>
          <w:szCs w:val="28"/>
        </w:rPr>
        <w:t>第四十三条</w:t>
      </w:r>
      <w:r>
        <w:rPr>
          <w:rFonts w:ascii="宋体" w:hAnsi="宋体" w:hint="eastAsia"/>
          <w:b/>
          <w:sz w:val="28"/>
          <w:szCs w:val="28"/>
        </w:rPr>
        <w:t xml:space="preserve"> </w:t>
      </w:r>
      <w:r w:rsidRPr="0073124A">
        <w:rPr>
          <w:rFonts w:ascii="宋体" w:hAnsi="宋体" w:hint="eastAsia"/>
          <w:sz w:val="28"/>
          <w:szCs w:val="28"/>
        </w:rPr>
        <w:t>任何单位或者个人不得发布虚假的或者带有误导性质的</w:t>
      </w:r>
      <w:r>
        <w:rPr>
          <w:rFonts w:ascii="宋体" w:hAnsi="宋体" w:hint="eastAsia"/>
          <w:sz w:val="28"/>
          <w:szCs w:val="28"/>
        </w:rPr>
        <w:t>交易</w:t>
      </w:r>
      <w:r w:rsidRPr="0073124A">
        <w:rPr>
          <w:rFonts w:ascii="宋体" w:hAnsi="宋体" w:hint="eastAsia"/>
          <w:sz w:val="28"/>
          <w:szCs w:val="28"/>
        </w:rPr>
        <w:t>信息。</w:t>
      </w:r>
    </w:p>
    <w:p w:rsidR="00D87421" w:rsidRPr="00147540" w:rsidRDefault="00D87421" w:rsidP="00D87421">
      <w:pPr>
        <w:spacing w:line="600" w:lineRule="exact"/>
        <w:jc w:val="center"/>
        <w:rPr>
          <w:rFonts w:ascii="黑体" w:eastAsia="黑体" w:hAnsi="黑体"/>
          <w:sz w:val="32"/>
          <w:szCs w:val="32"/>
        </w:rPr>
      </w:pPr>
      <w:r w:rsidRPr="00147540">
        <w:rPr>
          <w:rFonts w:ascii="黑体" w:eastAsia="黑体" w:hAnsi="黑体" w:hint="eastAsia"/>
          <w:sz w:val="32"/>
          <w:szCs w:val="32"/>
        </w:rPr>
        <w:lastRenderedPageBreak/>
        <w:t>第六章 附</w:t>
      </w:r>
      <w:r>
        <w:rPr>
          <w:rFonts w:ascii="黑体" w:eastAsia="黑体" w:hAnsi="黑体" w:hint="eastAsia"/>
          <w:sz w:val="32"/>
          <w:szCs w:val="32"/>
        </w:rPr>
        <w:t xml:space="preserve"> </w:t>
      </w:r>
      <w:r w:rsidRPr="00147540">
        <w:rPr>
          <w:rFonts w:ascii="黑体" w:eastAsia="黑体" w:hAnsi="黑体" w:hint="eastAsia"/>
          <w:sz w:val="32"/>
          <w:szCs w:val="32"/>
        </w:rPr>
        <w:t>则</w:t>
      </w:r>
    </w:p>
    <w:p w:rsidR="00D87421" w:rsidRPr="00C64480" w:rsidRDefault="00D87421" w:rsidP="00D87421">
      <w:pPr>
        <w:spacing w:line="360" w:lineRule="auto"/>
        <w:ind w:firstLineChars="200" w:firstLine="562"/>
        <w:rPr>
          <w:rFonts w:ascii="宋体" w:hAnsi="宋体"/>
          <w:sz w:val="28"/>
          <w:szCs w:val="28"/>
        </w:rPr>
      </w:pPr>
      <w:r w:rsidRPr="0073124A">
        <w:rPr>
          <w:rFonts w:ascii="宋体" w:hAnsi="宋体" w:hint="eastAsia"/>
          <w:b/>
          <w:sz w:val="28"/>
          <w:szCs w:val="28"/>
        </w:rPr>
        <w:t>第四十四条</w:t>
      </w:r>
      <w:r>
        <w:rPr>
          <w:rFonts w:ascii="宋体" w:hAnsi="宋体" w:hint="eastAsia"/>
          <w:b/>
          <w:sz w:val="28"/>
          <w:szCs w:val="28"/>
        </w:rPr>
        <w:t xml:space="preserve"> </w:t>
      </w:r>
      <w:r w:rsidRPr="00C64480">
        <w:rPr>
          <w:rFonts w:ascii="宋体" w:hAnsi="宋体" w:hint="eastAsia"/>
          <w:sz w:val="28"/>
          <w:szCs w:val="28"/>
        </w:rPr>
        <w:t>违反本细则规定的，交易所按《郑州商品交易所违规处理办法》有关规定处理。</w:t>
      </w:r>
    </w:p>
    <w:p w:rsidR="00D87421" w:rsidRPr="00C64480" w:rsidRDefault="00D87421" w:rsidP="00D87421">
      <w:pPr>
        <w:spacing w:line="360" w:lineRule="auto"/>
        <w:ind w:firstLineChars="200" w:firstLine="562"/>
        <w:rPr>
          <w:rFonts w:ascii="宋体" w:hAnsi="宋体"/>
          <w:sz w:val="28"/>
          <w:szCs w:val="28"/>
        </w:rPr>
      </w:pPr>
      <w:r w:rsidRPr="0073124A">
        <w:rPr>
          <w:rFonts w:ascii="宋体" w:hAnsi="宋体" w:hint="eastAsia"/>
          <w:b/>
          <w:sz w:val="28"/>
          <w:szCs w:val="28"/>
        </w:rPr>
        <w:t>第四十五条</w:t>
      </w:r>
      <w:r>
        <w:rPr>
          <w:rFonts w:ascii="宋体" w:hAnsi="宋体" w:hint="eastAsia"/>
          <w:b/>
          <w:sz w:val="28"/>
          <w:szCs w:val="28"/>
        </w:rPr>
        <w:t xml:space="preserve"> </w:t>
      </w:r>
      <w:r w:rsidRPr="00C64480">
        <w:rPr>
          <w:rFonts w:ascii="宋体" w:hAnsi="宋体" w:hint="eastAsia"/>
          <w:sz w:val="28"/>
          <w:szCs w:val="28"/>
        </w:rPr>
        <w:t>有关夜盘交易相关的交易业务，</w:t>
      </w:r>
      <w:r>
        <w:rPr>
          <w:rFonts w:ascii="宋体" w:hAnsi="宋体" w:hint="eastAsia"/>
          <w:sz w:val="28"/>
          <w:szCs w:val="28"/>
        </w:rPr>
        <w:t>《</w:t>
      </w:r>
      <w:r w:rsidRPr="00C64480">
        <w:rPr>
          <w:rFonts w:ascii="宋体" w:hAnsi="宋体" w:hint="eastAsia"/>
          <w:sz w:val="28"/>
          <w:szCs w:val="28"/>
        </w:rPr>
        <w:t>郑州商品交易所夜盘交易细则</w:t>
      </w:r>
      <w:r>
        <w:rPr>
          <w:rFonts w:ascii="宋体" w:hAnsi="宋体" w:hint="eastAsia"/>
          <w:sz w:val="28"/>
          <w:szCs w:val="28"/>
        </w:rPr>
        <w:t>》</w:t>
      </w:r>
      <w:r w:rsidRPr="00C64480">
        <w:rPr>
          <w:rFonts w:ascii="宋体" w:hAnsi="宋体" w:hint="eastAsia"/>
          <w:sz w:val="28"/>
          <w:szCs w:val="28"/>
        </w:rPr>
        <w:t>有特殊规定的，从其规定</w:t>
      </w:r>
      <w:r>
        <w:rPr>
          <w:rFonts w:ascii="宋体" w:hAnsi="宋体" w:hint="eastAsia"/>
          <w:sz w:val="28"/>
          <w:szCs w:val="28"/>
        </w:rPr>
        <w:t>。</w:t>
      </w:r>
    </w:p>
    <w:p w:rsidR="00D87421" w:rsidRDefault="00D87421" w:rsidP="00D87421">
      <w:pPr>
        <w:spacing w:line="360" w:lineRule="auto"/>
        <w:ind w:firstLineChars="200" w:firstLine="562"/>
        <w:rPr>
          <w:rFonts w:ascii="宋体" w:hAnsi="宋体"/>
          <w:sz w:val="28"/>
          <w:szCs w:val="28"/>
        </w:rPr>
      </w:pPr>
      <w:r w:rsidRPr="0073124A">
        <w:rPr>
          <w:rFonts w:ascii="宋体" w:hAnsi="宋体" w:hint="eastAsia"/>
          <w:b/>
          <w:sz w:val="28"/>
          <w:szCs w:val="28"/>
        </w:rPr>
        <w:t>第四十六条</w:t>
      </w:r>
      <w:r>
        <w:rPr>
          <w:rFonts w:ascii="宋体" w:hAnsi="宋体" w:hint="eastAsia"/>
          <w:b/>
          <w:sz w:val="28"/>
          <w:szCs w:val="28"/>
        </w:rPr>
        <w:t xml:space="preserve"> </w:t>
      </w:r>
      <w:r w:rsidRPr="00C64480">
        <w:rPr>
          <w:rFonts w:ascii="宋体" w:hAnsi="宋体" w:hint="eastAsia"/>
          <w:sz w:val="28"/>
          <w:szCs w:val="28"/>
        </w:rPr>
        <w:t>本细则解释权属于郑州商品交易所。</w:t>
      </w:r>
    </w:p>
    <w:p w:rsidR="00D87421" w:rsidRDefault="00D87421" w:rsidP="00D87421">
      <w:pPr>
        <w:spacing w:line="360" w:lineRule="auto"/>
        <w:ind w:firstLineChars="200" w:firstLine="562"/>
      </w:pPr>
      <w:r w:rsidRPr="00C64480">
        <w:rPr>
          <w:rFonts w:ascii="宋体" w:hAnsi="宋体" w:hint="eastAsia"/>
          <w:b/>
          <w:sz w:val="28"/>
          <w:szCs w:val="28"/>
        </w:rPr>
        <w:t>第四十七条</w:t>
      </w:r>
      <w:r>
        <w:rPr>
          <w:rFonts w:ascii="宋体" w:hAnsi="宋体" w:hint="eastAsia"/>
          <w:b/>
          <w:sz w:val="28"/>
          <w:szCs w:val="28"/>
        </w:rPr>
        <w:t xml:space="preserve"> </w:t>
      </w:r>
      <w:r w:rsidRPr="00C64480">
        <w:rPr>
          <w:rFonts w:ascii="宋体" w:hAnsi="宋体" w:hint="eastAsia"/>
          <w:sz w:val="28"/>
          <w:szCs w:val="28"/>
        </w:rPr>
        <w:t>本细则自</w:t>
      </w:r>
      <w:r>
        <w:rPr>
          <w:rFonts w:ascii="宋体" w:hAnsi="宋体" w:hint="eastAsia"/>
          <w:sz w:val="28"/>
          <w:szCs w:val="28"/>
        </w:rPr>
        <w:t>2020</w:t>
      </w:r>
      <w:r w:rsidRPr="00C64480">
        <w:rPr>
          <w:rFonts w:ascii="宋体" w:hAnsi="宋体" w:hint="eastAsia"/>
          <w:sz w:val="28"/>
          <w:szCs w:val="28"/>
        </w:rPr>
        <w:t>年</w:t>
      </w:r>
      <w:r>
        <w:rPr>
          <w:rFonts w:ascii="宋体" w:hAnsi="宋体" w:hint="eastAsia"/>
          <w:sz w:val="28"/>
          <w:szCs w:val="28"/>
        </w:rPr>
        <w:t>1</w:t>
      </w:r>
      <w:r w:rsidRPr="00C64480">
        <w:rPr>
          <w:rFonts w:ascii="宋体" w:hAnsi="宋体" w:hint="eastAsia"/>
          <w:sz w:val="28"/>
          <w:szCs w:val="28"/>
        </w:rPr>
        <w:t>月</w:t>
      </w:r>
      <w:r>
        <w:rPr>
          <w:rFonts w:ascii="宋体" w:hAnsi="宋体" w:hint="eastAsia"/>
          <w:sz w:val="28"/>
          <w:szCs w:val="28"/>
        </w:rPr>
        <w:t>1</w:t>
      </w:r>
      <w:r w:rsidRPr="00C64480">
        <w:rPr>
          <w:rFonts w:ascii="宋体" w:hAnsi="宋体" w:hint="eastAsia"/>
          <w:sz w:val="28"/>
          <w:szCs w:val="28"/>
        </w:rPr>
        <w:t>日起施行。</w:t>
      </w:r>
    </w:p>
    <w:p w:rsidR="00D87421" w:rsidRPr="00DE2D30" w:rsidRDefault="00D87421" w:rsidP="00D87421">
      <w:pPr>
        <w:ind w:right="1287"/>
        <w:rPr>
          <w:rFonts w:ascii="仿宋" w:eastAsia="仿宋" w:hAnsi="仿宋"/>
          <w:spacing w:val="-6"/>
          <w:sz w:val="32"/>
        </w:rPr>
      </w:pPr>
    </w:p>
    <w:p w:rsidR="00D87421" w:rsidRPr="00610C76" w:rsidRDefault="00D87421" w:rsidP="00D87421"/>
    <w:p w:rsidR="00903F7B" w:rsidRDefault="00903F7B"/>
    <w:sectPr w:rsidR="00903F7B" w:rsidSect="00F84503">
      <w:footerReference w:type="even" r:id="rId4"/>
      <w:footerReference w:type="default" r:id="rId5"/>
      <w:pgSz w:w="11906" w:h="16838"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6B" w:rsidRDefault="00D87421">
    <w:pPr>
      <w:pStyle w:val="a3"/>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14</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6B" w:rsidRDefault="00D87421">
    <w:pPr>
      <w:pStyle w:val="a3"/>
      <w:wordWrap w:val="0"/>
      <w:jc w:val="right"/>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w:t>
    </w:r>
    <w:r>
      <w:rPr>
        <w:rStyle w:val="a4"/>
        <w:sz w:val="28"/>
      </w:rPr>
      <w:fldChar w:fldCharType="end"/>
    </w:r>
    <w:r>
      <w:rPr>
        <w:rFonts w:hint="eastAsia"/>
        <w:sz w:val="28"/>
      </w:rPr>
      <w:t xml:space="preserve"> </w:t>
    </w:r>
    <w:r>
      <w:rPr>
        <w:rFonts w:hint="eastAsia"/>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7421"/>
    <w:rsid w:val="00903F7B"/>
    <w:rsid w:val="00D874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4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87421"/>
    <w:pPr>
      <w:tabs>
        <w:tab w:val="center" w:pos="4153"/>
        <w:tab w:val="right" w:pos="8306"/>
      </w:tabs>
      <w:snapToGrid w:val="0"/>
      <w:jc w:val="left"/>
    </w:pPr>
    <w:rPr>
      <w:sz w:val="18"/>
      <w:szCs w:val="18"/>
    </w:rPr>
  </w:style>
  <w:style w:type="character" w:customStyle="1" w:styleId="Char">
    <w:name w:val="页脚 Char"/>
    <w:basedOn w:val="a0"/>
    <w:link w:val="a3"/>
    <w:rsid w:val="00D87421"/>
    <w:rPr>
      <w:rFonts w:ascii="Times New Roman" w:eastAsia="宋体" w:hAnsi="Times New Roman" w:cs="Times New Roman"/>
      <w:sz w:val="18"/>
      <w:szCs w:val="18"/>
    </w:rPr>
  </w:style>
  <w:style w:type="character" w:styleId="a4">
    <w:name w:val="page number"/>
    <w:basedOn w:val="a0"/>
    <w:rsid w:val="00D874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795</Words>
  <Characters>4538</Characters>
  <Application>Microsoft Office Word</Application>
  <DocSecurity>0</DocSecurity>
  <Lines>37</Lines>
  <Paragraphs>10</Paragraphs>
  <ScaleCrop>false</ScaleCrop>
  <Company>Lenovo</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2019-10-29T08:03:00Z</dcterms:created>
  <dcterms:modified xsi:type="dcterms:W3CDTF">2019-10-29T08:03:00Z</dcterms:modified>
</cp:coreProperties>
</file>