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51396A">
      <w:pPr>
        <w:rPr>
          <w:rFonts w:ascii="黑体" w:eastAsia="黑体" w:hAnsi="黑体"/>
          <w:sz w:val="44"/>
          <w:szCs w:val="44"/>
        </w:rPr>
      </w:pPr>
    </w:p>
    <w:p w:rsidR="0051396A" w:rsidRPr="0051396A" w:rsidRDefault="0051396A" w:rsidP="0051396A">
      <w:pPr>
        <w:jc w:val="center"/>
        <w:rPr>
          <w:rFonts w:ascii="黑体" w:eastAsia="黑体" w:hAnsi="黑体"/>
          <w:sz w:val="52"/>
          <w:szCs w:val="52"/>
        </w:rPr>
      </w:pPr>
      <w:r w:rsidRPr="0051396A">
        <w:rPr>
          <w:rFonts w:ascii="黑体" w:eastAsia="黑体" w:hAnsi="黑体" w:hint="eastAsia"/>
          <w:sz w:val="52"/>
          <w:szCs w:val="52"/>
        </w:rPr>
        <w:t>套期保值交易操作指南</w:t>
      </w:r>
    </w:p>
    <w:p w:rsidR="0051396A" w:rsidRDefault="0051396A" w:rsidP="00BE6CF3">
      <w:pPr>
        <w:jc w:val="center"/>
        <w:rPr>
          <w:rFonts w:ascii="黑体" w:eastAsia="黑体" w:hAnsi="黑体"/>
          <w:sz w:val="44"/>
          <w:szCs w:val="44"/>
        </w:rPr>
      </w:pPr>
      <w:r>
        <w:rPr>
          <w:rFonts w:ascii="黑体" w:eastAsia="黑体" w:hAnsi="黑体" w:hint="eastAsia"/>
          <w:sz w:val="44"/>
          <w:szCs w:val="44"/>
        </w:rPr>
        <w:t>(201</w:t>
      </w:r>
      <w:r w:rsidR="00CE2A2D">
        <w:rPr>
          <w:rFonts w:ascii="黑体" w:eastAsia="黑体" w:hAnsi="黑体" w:hint="eastAsia"/>
          <w:sz w:val="44"/>
          <w:szCs w:val="44"/>
        </w:rPr>
        <w:t>7</w:t>
      </w:r>
      <w:r>
        <w:rPr>
          <w:rFonts w:ascii="黑体" w:eastAsia="黑体" w:hAnsi="黑体" w:hint="eastAsia"/>
          <w:sz w:val="44"/>
          <w:szCs w:val="44"/>
        </w:rPr>
        <w:t>年</w:t>
      </w:r>
      <w:r w:rsidR="00CE2A2D">
        <w:rPr>
          <w:rFonts w:ascii="黑体" w:eastAsia="黑体" w:hAnsi="黑体" w:hint="eastAsia"/>
          <w:sz w:val="44"/>
          <w:szCs w:val="44"/>
        </w:rPr>
        <w:t>12</w:t>
      </w:r>
      <w:r>
        <w:rPr>
          <w:rFonts w:ascii="黑体" w:eastAsia="黑体" w:hAnsi="黑体" w:hint="eastAsia"/>
          <w:sz w:val="44"/>
          <w:szCs w:val="44"/>
        </w:rPr>
        <w:t>月版)</w:t>
      </w: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51396A" w:rsidRDefault="0051396A" w:rsidP="00BE6CF3">
      <w:pPr>
        <w:jc w:val="center"/>
        <w:rPr>
          <w:rFonts w:ascii="黑体" w:eastAsia="黑体" w:hAnsi="黑体"/>
          <w:sz w:val="44"/>
          <w:szCs w:val="44"/>
        </w:rPr>
      </w:pPr>
    </w:p>
    <w:p w:rsidR="00BE6CF3" w:rsidRPr="00BE6CF3" w:rsidRDefault="00BE6CF3" w:rsidP="0051396A">
      <w:pPr>
        <w:jc w:val="center"/>
        <w:rPr>
          <w:rFonts w:ascii="黑体" w:eastAsia="黑体" w:hAnsi="黑体"/>
          <w:sz w:val="44"/>
          <w:szCs w:val="44"/>
        </w:rPr>
      </w:pPr>
      <w:r w:rsidRPr="00BE6CF3">
        <w:rPr>
          <w:rFonts w:ascii="黑体" w:eastAsia="黑体" w:hAnsi="黑体" w:hint="eastAsia"/>
          <w:sz w:val="44"/>
          <w:szCs w:val="44"/>
        </w:rPr>
        <w:lastRenderedPageBreak/>
        <w:t>套期保值交易主要问题解答</w:t>
      </w:r>
    </w:p>
    <w:p w:rsidR="00BE6CF3" w:rsidRPr="00BE6CF3" w:rsidRDefault="00BE6CF3" w:rsidP="00BE6CF3">
      <w:pPr>
        <w:jc w:val="center"/>
        <w:rPr>
          <w:rFonts w:ascii="黑体" w:eastAsia="黑体" w:hAnsi="黑体"/>
          <w:b/>
          <w:sz w:val="36"/>
          <w:szCs w:val="36"/>
        </w:rPr>
      </w:pPr>
    </w:p>
    <w:p w:rsidR="00982DAA" w:rsidRDefault="00E67C28">
      <w:pPr>
        <w:rPr>
          <w:rFonts w:ascii="仿宋_GB2312" w:eastAsia="仿宋_GB2312"/>
          <w:b/>
          <w:sz w:val="32"/>
          <w:szCs w:val="32"/>
        </w:rPr>
      </w:pPr>
      <w:r>
        <w:rPr>
          <w:rFonts w:ascii="仿宋_GB2312" w:eastAsia="仿宋_GB2312" w:hint="eastAsia"/>
          <w:b/>
          <w:sz w:val="32"/>
          <w:szCs w:val="32"/>
        </w:rPr>
        <w:t>1、</w:t>
      </w:r>
      <w:r w:rsidR="0043331A" w:rsidRPr="009D5962">
        <w:rPr>
          <w:rFonts w:ascii="仿宋_GB2312" w:eastAsia="仿宋_GB2312" w:hint="eastAsia"/>
          <w:b/>
          <w:sz w:val="32"/>
          <w:szCs w:val="32"/>
        </w:rPr>
        <w:t>申请一般月份套期保值持仓额度的截止日？</w:t>
      </w:r>
    </w:p>
    <w:p w:rsidR="00FC2B10" w:rsidRPr="00E15E38" w:rsidRDefault="00FC2B10" w:rsidP="00E15E38">
      <w:pPr>
        <w:ind w:firstLineChars="200" w:firstLine="640"/>
        <w:rPr>
          <w:rFonts w:ascii="仿宋_GB2312" w:eastAsia="仿宋_GB2312"/>
          <w:color w:val="000000" w:themeColor="text1"/>
          <w:sz w:val="32"/>
          <w:szCs w:val="32"/>
        </w:rPr>
      </w:pPr>
      <w:r w:rsidRPr="00E15E38">
        <w:rPr>
          <w:rFonts w:ascii="仿宋_GB2312" w:eastAsia="仿宋_GB2312" w:hint="eastAsia"/>
          <w:color w:val="000000" w:themeColor="text1"/>
          <w:sz w:val="32"/>
          <w:szCs w:val="32"/>
        </w:rPr>
        <w:t>非期货公司会员和客户可在套期保值合约</w:t>
      </w:r>
      <w:r w:rsidR="00B01953" w:rsidRPr="00D131DB">
        <w:rPr>
          <w:rFonts w:ascii="仿宋" w:eastAsia="仿宋" w:hAnsi="仿宋" w:hint="eastAsia"/>
          <w:sz w:val="32"/>
          <w:szCs w:val="32"/>
        </w:rPr>
        <w:t>交割月前一个月第5个日历日之前</w:t>
      </w:r>
      <w:r w:rsidRPr="00E15E38">
        <w:rPr>
          <w:rFonts w:ascii="仿宋_GB2312" w:eastAsia="仿宋_GB2312" w:hint="eastAsia"/>
          <w:color w:val="000000" w:themeColor="text1"/>
          <w:sz w:val="32"/>
          <w:szCs w:val="32"/>
        </w:rPr>
        <w:t>提出</w:t>
      </w:r>
      <w:r w:rsidR="00C10558" w:rsidRPr="00E15E38">
        <w:rPr>
          <w:rFonts w:ascii="仿宋_GB2312" w:eastAsia="仿宋_GB2312" w:hint="eastAsia"/>
          <w:color w:val="000000" w:themeColor="text1"/>
          <w:sz w:val="32"/>
          <w:szCs w:val="32"/>
        </w:rPr>
        <w:t>申请</w:t>
      </w:r>
      <w:r w:rsidRPr="00E15E38">
        <w:rPr>
          <w:rFonts w:ascii="仿宋_GB2312" w:eastAsia="仿宋_GB2312" w:hint="eastAsia"/>
          <w:color w:val="000000" w:themeColor="text1"/>
          <w:sz w:val="32"/>
          <w:szCs w:val="32"/>
        </w:rPr>
        <w:t>一般月份套期保值持仓额度。</w:t>
      </w:r>
    </w:p>
    <w:p w:rsidR="0043331A" w:rsidRDefault="00E67C28" w:rsidP="0043331A">
      <w:pPr>
        <w:rPr>
          <w:rFonts w:ascii="仿宋_GB2312" w:eastAsia="仿宋_GB2312"/>
          <w:b/>
          <w:sz w:val="32"/>
          <w:szCs w:val="32"/>
        </w:rPr>
      </w:pPr>
      <w:r>
        <w:rPr>
          <w:rFonts w:ascii="仿宋_GB2312" w:eastAsia="仿宋_GB2312" w:hint="eastAsia"/>
          <w:b/>
          <w:sz w:val="32"/>
          <w:szCs w:val="32"/>
        </w:rPr>
        <w:t>2、</w:t>
      </w:r>
      <w:r w:rsidR="0043331A" w:rsidRPr="00945B7B">
        <w:rPr>
          <w:rFonts w:ascii="仿宋_GB2312" w:eastAsia="仿宋_GB2312" w:hint="eastAsia"/>
          <w:b/>
          <w:sz w:val="32"/>
          <w:szCs w:val="32"/>
        </w:rPr>
        <w:t>申请临近交割月份套期保值持仓额度的截止日？</w:t>
      </w:r>
    </w:p>
    <w:p w:rsidR="00FC2B10" w:rsidRPr="00E15E38" w:rsidRDefault="00FC2B10" w:rsidP="00E15E38">
      <w:pPr>
        <w:ind w:firstLineChars="200" w:firstLine="640"/>
        <w:rPr>
          <w:rFonts w:ascii="仿宋_GB2312" w:eastAsia="仿宋_GB2312"/>
          <w:color w:val="000000" w:themeColor="text1"/>
          <w:sz w:val="32"/>
          <w:szCs w:val="32"/>
        </w:rPr>
      </w:pPr>
      <w:r w:rsidRPr="00E15E38">
        <w:rPr>
          <w:rFonts w:ascii="仿宋_GB2312" w:eastAsia="仿宋_GB2312" w:hint="eastAsia"/>
          <w:color w:val="000000" w:themeColor="text1"/>
          <w:sz w:val="32"/>
          <w:szCs w:val="32"/>
        </w:rPr>
        <w:t>非期货公司会员和客户可在套期保值合约</w:t>
      </w:r>
      <w:r w:rsidR="00B01953" w:rsidRPr="00D131DB">
        <w:rPr>
          <w:rFonts w:ascii="仿宋" w:eastAsia="仿宋" w:hAnsi="仿宋" w:hint="eastAsia"/>
          <w:sz w:val="32"/>
          <w:szCs w:val="32"/>
        </w:rPr>
        <w:t>交割月前二个月第20个日历日至交割月前一个月第5个日历日之间</w:t>
      </w:r>
      <w:r w:rsidRPr="00E15E38">
        <w:rPr>
          <w:rFonts w:ascii="仿宋_GB2312" w:eastAsia="仿宋_GB2312" w:hint="eastAsia"/>
          <w:color w:val="000000" w:themeColor="text1"/>
          <w:sz w:val="32"/>
          <w:szCs w:val="32"/>
        </w:rPr>
        <w:t>的交易日提出</w:t>
      </w:r>
      <w:r w:rsidR="00C10558" w:rsidRPr="00E15E38">
        <w:rPr>
          <w:rFonts w:ascii="仿宋_GB2312" w:eastAsia="仿宋_GB2312" w:hint="eastAsia"/>
          <w:color w:val="000000" w:themeColor="text1"/>
          <w:sz w:val="32"/>
          <w:szCs w:val="32"/>
        </w:rPr>
        <w:t>申请</w:t>
      </w:r>
      <w:r w:rsidRPr="00E15E38">
        <w:rPr>
          <w:rFonts w:ascii="仿宋_GB2312" w:eastAsia="仿宋_GB2312" w:hint="eastAsia"/>
          <w:color w:val="000000" w:themeColor="text1"/>
          <w:sz w:val="32"/>
          <w:szCs w:val="32"/>
        </w:rPr>
        <w:t>临近月份套期保值持仓额度。</w:t>
      </w:r>
    </w:p>
    <w:p w:rsidR="0043331A" w:rsidRDefault="00E67C28">
      <w:pPr>
        <w:rPr>
          <w:rFonts w:ascii="仿宋_GB2312" w:eastAsia="仿宋_GB2312"/>
          <w:b/>
          <w:sz w:val="32"/>
          <w:szCs w:val="32"/>
        </w:rPr>
      </w:pPr>
      <w:r>
        <w:rPr>
          <w:rFonts w:ascii="仿宋_GB2312" w:eastAsia="仿宋_GB2312" w:hint="eastAsia"/>
          <w:b/>
          <w:sz w:val="32"/>
          <w:szCs w:val="32"/>
        </w:rPr>
        <w:t>3、</w:t>
      </w:r>
      <w:r w:rsidR="0043331A" w:rsidRPr="00945B7B">
        <w:rPr>
          <w:rFonts w:ascii="仿宋_GB2312" w:eastAsia="仿宋_GB2312" w:hint="eastAsia"/>
          <w:b/>
          <w:sz w:val="32"/>
          <w:szCs w:val="32"/>
        </w:rPr>
        <w:t>一般月份套期保值</w:t>
      </w:r>
      <w:r w:rsidR="0043331A">
        <w:rPr>
          <w:rFonts w:ascii="仿宋_GB2312" w:eastAsia="仿宋_GB2312" w:hint="eastAsia"/>
          <w:b/>
          <w:sz w:val="32"/>
          <w:szCs w:val="32"/>
        </w:rPr>
        <w:t>额度</w:t>
      </w:r>
      <w:r w:rsidR="0043331A" w:rsidRPr="00945B7B">
        <w:rPr>
          <w:rFonts w:ascii="仿宋_GB2312" w:eastAsia="仿宋_GB2312" w:hint="eastAsia"/>
          <w:b/>
          <w:sz w:val="32"/>
          <w:szCs w:val="32"/>
        </w:rPr>
        <w:t>建仓有效期是？</w:t>
      </w:r>
    </w:p>
    <w:p w:rsidR="00FC2B10" w:rsidRPr="00C10558" w:rsidRDefault="00FC2B10" w:rsidP="00C10558">
      <w:pPr>
        <w:ind w:firstLineChars="200" w:firstLine="640"/>
        <w:rPr>
          <w:rFonts w:ascii="仿宋_GB2312" w:eastAsia="仿宋_GB2312"/>
          <w:sz w:val="32"/>
          <w:szCs w:val="32"/>
        </w:rPr>
      </w:pPr>
      <w:r w:rsidRPr="00C77D55">
        <w:rPr>
          <w:rFonts w:ascii="仿宋_GB2312" w:eastAsia="仿宋_GB2312" w:hint="eastAsia"/>
          <w:sz w:val="32"/>
          <w:szCs w:val="32"/>
        </w:rPr>
        <w:t>非期货公司会员</w:t>
      </w:r>
      <w:r>
        <w:rPr>
          <w:rFonts w:ascii="仿宋_GB2312" w:eastAsia="仿宋_GB2312" w:hint="eastAsia"/>
          <w:sz w:val="32"/>
          <w:szCs w:val="32"/>
        </w:rPr>
        <w:t>和</w:t>
      </w:r>
      <w:r w:rsidRPr="00C77D55">
        <w:rPr>
          <w:rFonts w:ascii="仿宋_GB2312" w:eastAsia="仿宋_GB2312" w:hint="eastAsia"/>
          <w:sz w:val="32"/>
          <w:szCs w:val="32"/>
        </w:rPr>
        <w:t>客户</w:t>
      </w:r>
      <w:r>
        <w:rPr>
          <w:rFonts w:ascii="仿宋_GB2312" w:eastAsia="仿宋_GB2312" w:hint="eastAsia"/>
          <w:sz w:val="32"/>
          <w:szCs w:val="32"/>
        </w:rPr>
        <w:t>在一般月份套期保值额度录入日至</w:t>
      </w:r>
      <w:r w:rsidR="00B01953" w:rsidRPr="00D131DB">
        <w:rPr>
          <w:rFonts w:ascii="仿宋" w:eastAsia="仿宋" w:hAnsi="仿宋" w:hint="eastAsia"/>
          <w:sz w:val="32"/>
          <w:szCs w:val="32"/>
        </w:rPr>
        <w:t>交割月前一个月第15个日历日</w:t>
      </w:r>
      <w:r>
        <w:rPr>
          <w:rFonts w:ascii="仿宋_GB2312" w:eastAsia="仿宋_GB2312" w:hint="eastAsia"/>
          <w:sz w:val="32"/>
          <w:szCs w:val="32"/>
        </w:rPr>
        <w:t>期间可自行建立套期保值持仓。</w:t>
      </w:r>
    </w:p>
    <w:p w:rsidR="0043331A" w:rsidRDefault="00E67C28" w:rsidP="0043331A">
      <w:pPr>
        <w:rPr>
          <w:rFonts w:ascii="仿宋_GB2312" w:eastAsia="仿宋_GB2312"/>
          <w:b/>
          <w:sz w:val="32"/>
          <w:szCs w:val="32"/>
        </w:rPr>
      </w:pPr>
      <w:r>
        <w:rPr>
          <w:rFonts w:ascii="仿宋_GB2312" w:eastAsia="仿宋_GB2312" w:hint="eastAsia"/>
          <w:b/>
          <w:sz w:val="32"/>
          <w:szCs w:val="32"/>
        </w:rPr>
        <w:t>4、</w:t>
      </w:r>
      <w:r w:rsidR="0043331A" w:rsidRPr="00945B7B">
        <w:rPr>
          <w:rFonts w:ascii="仿宋_GB2312" w:eastAsia="仿宋_GB2312" w:hint="eastAsia"/>
          <w:b/>
          <w:sz w:val="32"/>
          <w:szCs w:val="32"/>
        </w:rPr>
        <w:t>临近交割月份套期保值</w:t>
      </w:r>
      <w:r w:rsidR="0043331A">
        <w:rPr>
          <w:rFonts w:ascii="仿宋_GB2312" w:eastAsia="仿宋_GB2312" w:hint="eastAsia"/>
          <w:b/>
          <w:sz w:val="32"/>
          <w:szCs w:val="32"/>
        </w:rPr>
        <w:t>额度</w:t>
      </w:r>
      <w:r w:rsidR="0043331A" w:rsidRPr="00945B7B">
        <w:rPr>
          <w:rFonts w:ascii="仿宋_GB2312" w:eastAsia="仿宋_GB2312" w:hint="eastAsia"/>
          <w:b/>
          <w:sz w:val="32"/>
          <w:szCs w:val="32"/>
        </w:rPr>
        <w:t>建仓有效期是？</w:t>
      </w:r>
    </w:p>
    <w:p w:rsidR="00104BAD" w:rsidRPr="007C41C7" w:rsidRDefault="002E78BA" w:rsidP="007C41C7">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非期货公司会员和客户</w:t>
      </w:r>
      <w:r w:rsidR="00C02B35">
        <w:rPr>
          <w:rFonts w:ascii="仿宋_GB2312" w:eastAsia="仿宋_GB2312" w:hint="eastAsia"/>
          <w:color w:val="000000" w:themeColor="text1"/>
          <w:sz w:val="32"/>
          <w:szCs w:val="32"/>
        </w:rPr>
        <w:t>应当</w:t>
      </w:r>
      <w:r w:rsidR="00104BAD" w:rsidRPr="00E15E38">
        <w:rPr>
          <w:rFonts w:ascii="仿宋_GB2312" w:eastAsia="仿宋_GB2312" w:hint="eastAsia"/>
          <w:color w:val="000000" w:themeColor="text1"/>
          <w:sz w:val="32"/>
          <w:szCs w:val="32"/>
        </w:rPr>
        <w:t>在套期保值合约</w:t>
      </w:r>
      <w:r w:rsidR="00B01953" w:rsidRPr="00D131DB">
        <w:rPr>
          <w:rFonts w:ascii="仿宋" w:eastAsia="仿宋" w:hAnsi="仿宋" w:hint="eastAsia"/>
          <w:sz w:val="32"/>
          <w:szCs w:val="32"/>
        </w:rPr>
        <w:t>交割月前一个月第16个日历日至合约最后交易日</w:t>
      </w:r>
      <w:r w:rsidR="00B01953">
        <w:rPr>
          <w:rFonts w:ascii="仿宋_GB2312" w:eastAsia="仿宋_GB2312" w:hint="eastAsia"/>
          <w:color w:val="000000" w:themeColor="text1"/>
          <w:sz w:val="32"/>
          <w:szCs w:val="32"/>
        </w:rPr>
        <w:t>期间</w:t>
      </w:r>
      <w:r w:rsidR="00104BAD" w:rsidRPr="00E15E38">
        <w:rPr>
          <w:rFonts w:ascii="仿宋_GB2312" w:eastAsia="仿宋_GB2312" w:hint="eastAsia"/>
          <w:color w:val="000000" w:themeColor="text1"/>
          <w:sz w:val="32"/>
          <w:szCs w:val="32"/>
        </w:rPr>
        <w:t>按获批的交易部位和额度建仓。</w:t>
      </w:r>
    </w:p>
    <w:p w:rsidR="0043331A" w:rsidRDefault="00E67C28">
      <w:pPr>
        <w:rPr>
          <w:rFonts w:ascii="仿宋_GB2312" w:eastAsia="仿宋_GB2312"/>
          <w:b/>
          <w:sz w:val="32"/>
          <w:szCs w:val="32"/>
        </w:rPr>
      </w:pPr>
      <w:r>
        <w:rPr>
          <w:rFonts w:ascii="仿宋_GB2312" w:eastAsia="仿宋_GB2312" w:hint="eastAsia"/>
          <w:b/>
          <w:sz w:val="32"/>
          <w:szCs w:val="32"/>
        </w:rPr>
        <w:t>5、</w:t>
      </w:r>
      <w:r w:rsidR="0043331A" w:rsidRPr="00945B7B">
        <w:rPr>
          <w:rFonts w:ascii="仿宋_GB2312" w:eastAsia="仿宋_GB2312" w:hint="eastAsia"/>
          <w:b/>
          <w:sz w:val="32"/>
          <w:szCs w:val="32"/>
        </w:rPr>
        <w:t>套期保值额度使用</w:t>
      </w:r>
      <w:r w:rsidR="002E78BA">
        <w:rPr>
          <w:rFonts w:ascii="仿宋_GB2312" w:eastAsia="仿宋_GB2312" w:hint="eastAsia"/>
          <w:b/>
          <w:sz w:val="32"/>
          <w:szCs w:val="32"/>
        </w:rPr>
        <w:t>对</w:t>
      </w:r>
      <w:r w:rsidR="0043331A" w:rsidRPr="00945B7B">
        <w:rPr>
          <w:rFonts w:ascii="仿宋_GB2312" w:eastAsia="仿宋_GB2312" w:hint="eastAsia"/>
          <w:b/>
          <w:sz w:val="32"/>
          <w:szCs w:val="32"/>
        </w:rPr>
        <w:t>重复使用</w:t>
      </w:r>
      <w:r w:rsidR="002E78BA">
        <w:rPr>
          <w:rFonts w:ascii="仿宋_GB2312" w:eastAsia="仿宋_GB2312" w:hint="eastAsia"/>
          <w:b/>
          <w:sz w:val="32"/>
          <w:szCs w:val="32"/>
        </w:rPr>
        <w:t>是否有</w:t>
      </w:r>
      <w:r w:rsidR="0043331A" w:rsidRPr="00945B7B">
        <w:rPr>
          <w:rFonts w:ascii="仿宋_GB2312" w:eastAsia="仿宋_GB2312" w:hint="eastAsia"/>
          <w:b/>
          <w:sz w:val="32"/>
          <w:szCs w:val="32"/>
        </w:rPr>
        <w:t>限制？</w:t>
      </w:r>
    </w:p>
    <w:p w:rsidR="00104BAD" w:rsidRPr="00E15E38" w:rsidRDefault="00104BAD" w:rsidP="00E15E38">
      <w:pPr>
        <w:ind w:firstLineChars="200" w:firstLine="640"/>
        <w:rPr>
          <w:rFonts w:ascii="仿宋_GB2312" w:eastAsia="仿宋_GB2312"/>
          <w:color w:val="000000" w:themeColor="text1"/>
          <w:sz w:val="32"/>
          <w:szCs w:val="32"/>
        </w:rPr>
      </w:pPr>
      <w:r w:rsidRPr="00E15E38">
        <w:rPr>
          <w:rFonts w:ascii="仿宋_GB2312" w:eastAsia="仿宋_GB2312" w:hint="eastAsia"/>
          <w:color w:val="000000" w:themeColor="text1"/>
          <w:sz w:val="32"/>
          <w:szCs w:val="32"/>
        </w:rPr>
        <w:t>套期保值持仓额度自交割月第一个交易日起（含该日）不得重复使用。</w:t>
      </w:r>
    </w:p>
    <w:p w:rsidR="000920C9" w:rsidRDefault="003A7EDA" w:rsidP="0043331A">
      <w:pPr>
        <w:rPr>
          <w:rFonts w:ascii="仿宋_GB2312" w:eastAsia="仿宋_GB2312"/>
          <w:b/>
          <w:sz w:val="32"/>
          <w:szCs w:val="32"/>
        </w:rPr>
      </w:pPr>
      <w:r>
        <w:rPr>
          <w:rFonts w:ascii="仿宋_GB2312" w:eastAsia="仿宋_GB2312" w:hint="eastAsia"/>
          <w:b/>
          <w:sz w:val="32"/>
          <w:szCs w:val="32"/>
        </w:rPr>
        <w:t>6</w:t>
      </w:r>
      <w:r w:rsidR="000920C9">
        <w:rPr>
          <w:rFonts w:ascii="仿宋_GB2312" w:eastAsia="仿宋_GB2312" w:hint="eastAsia"/>
          <w:b/>
          <w:sz w:val="32"/>
          <w:szCs w:val="32"/>
        </w:rPr>
        <w:t>、一般月份</w:t>
      </w:r>
      <w:r w:rsidR="0022505D">
        <w:rPr>
          <w:rFonts w:ascii="仿宋_GB2312" w:eastAsia="仿宋_GB2312" w:hint="eastAsia"/>
          <w:b/>
          <w:sz w:val="32"/>
          <w:szCs w:val="32"/>
        </w:rPr>
        <w:t>套期保值</w:t>
      </w:r>
      <w:r w:rsidR="000920C9">
        <w:rPr>
          <w:rFonts w:ascii="仿宋_GB2312" w:eastAsia="仿宋_GB2312" w:hint="eastAsia"/>
          <w:b/>
          <w:sz w:val="32"/>
          <w:szCs w:val="32"/>
        </w:rPr>
        <w:t>申请需要提供哪些材料？</w:t>
      </w:r>
    </w:p>
    <w:p w:rsidR="001E5016" w:rsidRDefault="004B52A3" w:rsidP="001E5016">
      <w:pPr>
        <w:ind w:firstLine="660"/>
        <w:rPr>
          <w:rFonts w:ascii="仿宋_GB2312" w:eastAsia="仿宋_GB2312"/>
          <w:sz w:val="32"/>
          <w:szCs w:val="32"/>
        </w:rPr>
      </w:pPr>
      <w:r w:rsidRPr="004B52A3">
        <w:rPr>
          <w:rFonts w:ascii="仿宋_GB2312" w:eastAsia="仿宋_GB2312" w:hint="eastAsia"/>
          <w:sz w:val="32"/>
          <w:szCs w:val="32"/>
        </w:rPr>
        <w:t>客户申请一般月份套期保值额度需要提供以下材料：</w:t>
      </w:r>
      <w:r w:rsidR="000920C9" w:rsidRPr="000920C9">
        <w:rPr>
          <w:rFonts w:ascii="仿宋_GB2312" w:eastAsia="仿宋_GB2312" w:hint="eastAsia"/>
          <w:sz w:val="32"/>
          <w:szCs w:val="32"/>
        </w:rPr>
        <w:t>(1)</w:t>
      </w:r>
      <w:r w:rsidR="00AF3D0C">
        <w:rPr>
          <w:rFonts w:ascii="仿宋_GB2312" w:eastAsia="仿宋_GB2312" w:hint="eastAsia"/>
          <w:sz w:val="32"/>
          <w:szCs w:val="32"/>
        </w:rPr>
        <w:lastRenderedPageBreak/>
        <w:t>《郑州商品交易所一般月份套期保值持仓额度申请表》；（2）企业营业执照副本复印件（年度首次申请套期保值额度）；（3）企业现货经营情况（包括：企业简介、经营业务、保值商品近2</w:t>
      </w:r>
      <w:r w:rsidR="002A68A3">
        <w:rPr>
          <w:rFonts w:ascii="仿宋_GB2312" w:eastAsia="仿宋_GB2312" w:hint="eastAsia"/>
          <w:sz w:val="32"/>
          <w:szCs w:val="32"/>
        </w:rPr>
        <w:t>年现货经营业绩</w:t>
      </w:r>
      <w:r w:rsidR="00AF3D0C">
        <w:rPr>
          <w:rFonts w:ascii="仿宋_GB2312" w:eastAsia="仿宋_GB2312" w:hint="eastAsia"/>
          <w:sz w:val="32"/>
          <w:szCs w:val="32"/>
        </w:rPr>
        <w:t>等）；（4）</w:t>
      </w:r>
      <w:r w:rsidR="002A68A3" w:rsidRPr="002A68A3">
        <w:rPr>
          <w:rFonts w:ascii="仿宋_GB2312" w:eastAsia="仿宋_GB2312" w:hint="eastAsia"/>
          <w:sz w:val="32"/>
          <w:szCs w:val="32"/>
        </w:rPr>
        <w:t>企业套期保值交易方案（主要内容包括风险来源分析、保值目标、预期交割或平仓的数量）。</w:t>
      </w:r>
    </w:p>
    <w:p w:rsidR="00273C88" w:rsidRDefault="00AF3D0C" w:rsidP="00273C88">
      <w:pPr>
        <w:pStyle w:val="Default"/>
        <w:ind w:firstLineChars="200" w:firstLine="640"/>
        <w:jc w:val="both"/>
        <w:rPr>
          <w:rFonts w:ascii="仿宋_GB2312" w:eastAsia="仿宋_GB2312" w:hAnsiTheme="minorHAnsi" w:cstheme="minorBidi"/>
          <w:color w:val="auto"/>
          <w:kern w:val="2"/>
          <w:sz w:val="32"/>
          <w:szCs w:val="32"/>
        </w:rPr>
      </w:pPr>
      <w:r w:rsidRPr="00273C88">
        <w:rPr>
          <w:rFonts w:ascii="仿宋_GB2312" w:eastAsia="仿宋_GB2312" w:hAnsiTheme="minorHAnsi" w:cstheme="minorBidi" w:hint="eastAsia"/>
          <w:color w:val="auto"/>
          <w:kern w:val="2"/>
          <w:sz w:val="32"/>
          <w:szCs w:val="32"/>
        </w:rPr>
        <w:t>其中，</w:t>
      </w:r>
      <w:r w:rsidR="00273C88" w:rsidRPr="00273C88">
        <w:rPr>
          <w:rFonts w:ascii="仿宋_GB2312" w:eastAsia="仿宋_GB2312" w:hAnsiTheme="minorHAnsi" w:cstheme="minorBidi"/>
          <w:color w:val="auto"/>
          <w:kern w:val="2"/>
          <w:sz w:val="32"/>
          <w:szCs w:val="32"/>
        </w:rPr>
        <w:t>申请</w:t>
      </w:r>
      <w:r w:rsidR="00273C88" w:rsidRPr="00273C88">
        <w:rPr>
          <w:rFonts w:ascii="仿宋_GB2312" w:eastAsia="仿宋_GB2312" w:hAnsiTheme="minorHAnsi" w:cstheme="minorBidi" w:hint="eastAsia"/>
          <w:color w:val="auto"/>
          <w:kern w:val="2"/>
          <w:sz w:val="32"/>
          <w:szCs w:val="32"/>
        </w:rPr>
        <w:t>材料中的1、2项经会员审核后</w:t>
      </w:r>
      <w:bookmarkStart w:id="0" w:name="_GoBack"/>
      <w:bookmarkEnd w:id="0"/>
      <w:r w:rsidR="00273C88" w:rsidRPr="00273C88">
        <w:rPr>
          <w:rFonts w:ascii="仿宋_GB2312" w:eastAsia="仿宋_GB2312" w:hAnsiTheme="minorHAnsi" w:cstheme="minorBidi" w:hint="eastAsia"/>
          <w:color w:val="auto"/>
          <w:kern w:val="2"/>
          <w:sz w:val="32"/>
          <w:szCs w:val="32"/>
        </w:rPr>
        <w:t>在会员服务系统上传附件；3、4项经会员审核后在会员服务系统套期保值申请“情况说明”一栏提交。</w:t>
      </w:r>
      <w:r w:rsidR="00E46A55" w:rsidRPr="00273C88">
        <w:rPr>
          <w:rFonts w:ascii="仿宋_GB2312" w:eastAsia="仿宋_GB2312" w:hAnsiTheme="minorHAnsi" w:cstheme="minorBidi" w:hint="eastAsia"/>
          <w:color w:val="auto"/>
          <w:kern w:val="2"/>
          <w:sz w:val="32"/>
          <w:szCs w:val="32"/>
        </w:rPr>
        <w:t>如需补充材料交易所会在会员服务系统反馈信息</w:t>
      </w:r>
      <w:r w:rsidR="00273C88">
        <w:rPr>
          <w:rFonts w:ascii="仿宋_GB2312" w:eastAsia="仿宋_GB2312" w:hAnsiTheme="minorHAnsi" w:cstheme="minorBidi" w:hint="eastAsia"/>
          <w:color w:val="auto"/>
          <w:kern w:val="2"/>
          <w:sz w:val="32"/>
          <w:szCs w:val="32"/>
        </w:rPr>
        <w:t>。</w:t>
      </w:r>
    </w:p>
    <w:p w:rsidR="00273C88" w:rsidRPr="00273C88" w:rsidRDefault="00273C88" w:rsidP="00273C88">
      <w:pPr>
        <w:pStyle w:val="Default"/>
        <w:ind w:firstLineChars="200" w:firstLine="640"/>
        <w:jc w:val="both"/>
        <w:rPr>
          <w:rFonts w:ascii="仿宋_GB2312" w:eastAsia="仿宋_GB2312" w:hAnsiTheme="minorHAnsi" w:cstheme="minorBidi"/>
          <w:color w:val="auto"/>
          <w:kern w:val="2"/>
          <w:sz w:val="32"/>
          <w:szCs w:val="32"/>
        </w:rPr>
      </w:pPr>
      <w:r w:rsidRPr="00273C88">
        <w:rPr>
          <w:rFonts w:ascii="仿宋_GB2312" w:eastAsia="仿宋_GB2312" w:hAnsiTheme="minorHAnsi" w:cstheme="minorBidi"/>
          <w:color w:val="auto"/>
          <w:kern w:val="2"/>
          <w:sz w:val="32"/>
          <w:szCs w:val="32"/>
        </w:rPr>
        <w:t>表格</w:t>
      </w:r>
      <w:r w:rsidRPr="00273C88">
        <w:rPr>
          <w:rFonts w:ascii="仿宋_GB2312" w:eastAsia="仿宋_GB2312" w:hAnsiTheme="minorHAnsi" w:cstheme="minorBidi" w:hint="eastAsia"/>
          <w:color w:val="auto"/>
          <w:kern w:val="2"/>
          <w:sz w:val="32"/>
          <w:szCs w:val="32"/>
        </w:rPr>
        <w:t>需</w:t>
      </w:r>
      <w:r w:rsidRPr="00273C88">
        <w:rPr>
          <w:rFonts w:ascii="仿宋_GB2312" w:eastAsia="仿宋_GB2312" w:hAnsiTheme="minorHAnsi" w:cstheme="minorBidi"/>
          <w:color w:val="auto"/>
          <w:kern w:val="2"/>
          <w:sz w:val="32"/>
          <w:szCs w:val="32"/>
        </w:rPr>
        <w:t>加盖客户及会员章</w:t>
      </w:r>
      <w:r w:rsidRPr="00273C88">
        <w:rPr>
          <w:rFonts w:ascii="仿宋_GB2312" w:eastAsia="仿宋_GB2312" w:hAnsiTheme="minorHAnsi" w:cstheme="minorBidi" w:hint="eastAsia"/>
          <w:color w:val="auto"/>
          <w:kern w:val="2"/>
          <w:sz w:val="32"/>
          <w:szCs w:val="32"/>
        </w:rPr>
        <w:t>，客户章为单位公章；会员章为单位或营业部公章，如为其他业务章须</w:t>
      </w:r>
      <w:r w:rsidR="009C0AE2">
        <w:rPr>
          <w:rFonts w:ascii="仿宋_GB2312" w:eastAsia="仿宋_GB2312" w:hAnsiTheme="minorHAnsi" w:cstheme="minorBidi" w:hint="eastAsia"/>
          <w:color w:val="auto"/>
          <w:kern w:val="2"/>
          <w:sz w:val="32"/>
          <w:szCs w:val="32"/>
        </w:rPr>
        <w:t>向</w:t>
      </w:r>
      <w:r w:rsidRPr="00273C88">
        <w:rPr>
          <w:rFonts w:ascii="仿宋_GB2312" w:eastAsia="仿宋_GB2312" w:hAnsiTheme="minorHAnsi" w:cstheme="minorBidi" w:hint="eastAsia"/>
          <w:color w:val="auto"/>
          <w:kern w:val="2"/>
          <w:sz w:val="32"/>
          <w:szCs w:val="32"/>
        </w:rPr>
        <w:t>交易所提</w:t>
      </w:r>
      <w:r w:rsidRPr="00273C88">
        <w:rPr>
          <w:rFonts w:ascii="仿宋_GB2312" w:eastAsia="仿宋_GB2312" w:hAnsiTheme="minorHAnsi" w:cstheme="minorBidi"/>
          <w:color w:val="auto"/>
          <w:kern w:val="2"/>
          <w:sz w:val="32"/>
          <w:szCs w:val="32"/>
        </w:rPr>
        <w:t>交</w:t>
      </w:r>
      <w:r w:rsidRPr="00273C88">
        <w:rPr>
          <w:rFonts w:ascii="仿宋_GB2312" w:eastAsia="仿宋_GB2312" w:hAnsiTheme="minorHAnsi" w:cstheme="minorBidi" w:hint="eastAsia"/>
          <w:color w:val="auto"/>
          <w:kern w:val="2"/>
          <w:sz w:val="32"/>
          <w:szCs w:val="32"/>
        </w:rPr>
        <w:t>书</w:t>
      </w:r>
      <w:r w:rsidRPr="00273C88">
        <w:rPr>
          <w:rFonts w:ascii="仿宋_GB2312" w:eastAsia="仿宋_GB2312" w:hAnsiTheme="minorHAnsi" w:cstheme="minorBidi"/>
          <w:color w:val="auto"/>
          <w:kern w:val="2"/>
          <w:sz w:val="32"/>
          <w:szCs w:val="32"/>
        </w:rPr>
        <w:t>面授权材料</w:t>
      </w:r>
      <w:r w:rsidRPr="00273C88">
        <w:rPr>
          <w:rFonts w:ascii="仿宋_GB2312" w:eastAsia="仿宋_GB2312" w:hAnsiTheme="minorHAnsi" w:cstheme="minorBidi" w:hint="eastAsia"/>
          <w:color w:val="auto"/>
          <w:kern w:val="2"/>
          <w:sz w:val="32"/>
          <w:szCs w:val="32"/>
        </w:rPr>
        <w:t>。</w:t>
      </w:r>
    </w:p>
    <w:p w:rsidR="0022505D" w:rsidRPr="0022505D" w:rsidRDefault="003A7EDA" w:rsidP="00273C88">
      <w:pPr>
        <w:ind w:firstLine="660"/>
        <w:rPr>
          <w:rFonts w:ascii="仿宋_GB2312" w:eastAsia="仿宋_GB2312"/>
          <w:b/>
          <w:sz w:val="32"/>
          <w:szCs w:val="32"/>
        </w:rPr>
      </w:pPr>
      <w:r>
        <w:rPr>
          <w:rFonts w:ascii="仿宋_GB2312" w:eastAsia="仿宋_GB2312" w:hint="eastAsia"/>
          <w:b/>
          <w:sz w:val="32"/>
          <w:szCs w:val="32"/>
        </w:rPr>
        <w:t>7</w:t>
      </w:r>
      <w:r w:rsidR="0022505D" w:rsidRPr="0022505D">
        <w:rPr>
          <w:rFonts w:ascii="仿宋_GB2312" w:eastAsia="仿宋_GB2312" w:hint="eastAsia"/>
          <w:b/>
          <w:sz w:val="32"/>
          <w:szCs w:val="32"/>
        </w:rPr>
        <w:t>、临近交割月份套期保值申请需要提供哪些材料？</w:t>
      </w:r>
    </w:p>
    <w:p w:rsidR="00273C88" w:rsidRPr="00273C88" w:rsidRDefault="004B52A3" w:rsidP="00273C88">
      <w:pPr>
        <w:ind w:firstLine="645"/>
        <w:rPr>
          <w:rFonts w:ascii="仿宋_GB2312" w:eastAsia="仿宋_GB2312"/>
          <w:sz w:val="32"/>
          <w:szCs w:val="32"/>
        </w:rPr>
      </w:pPr>
      <w:r w:rsidRPr="004B52A3">
        <w:rPr>
          <w:rFonts w:ascii="仿宋_GB2312" w:eastAsia="仿宋_GB2312" w:hint="eastAsia"/>
          <w:sz w:val="32"/>
          <w:szCs w:val="32"/>
        </w:rPr>
        <w:t>客户申请</w:t>
      </w:r>
      <w:r>
        <w:rPr>
          <w:rFonts w:ascii="仿宋_GB2312" w:eastAsia="仿宋_GB2312" w:hint="eastAsia"/>
          <w:sz w:val="32"/>
          <w:szCs w:val="32"/>
        </w:rPr>
        <w:t>临近交割</w:t>
      </w:r>
      <w:r w:rsidRPr="004B52A3">
        <w:rPr>
          <w:rFonts w:ascii="仿宋_GB2312" w:eastAsia="仿宋_GB2312" w:hint="eastAsia"/>
          <w:sz w:val="32"/>
          <w:szCs w:val="32"/>
        </w:rPr>
        <w:t>月份套期保值额度需要提供以下材料：</w:t>
      </w:r>
      <w:r w:rsidRPr="000920C9">
        <w:rPr>
          <w:rFonts w:ascii="仿宋_GB2312" w:eastAsia="仿宋_GB2312" w:hint="eastAsia"/>
          <w:sz w:val="32"/>
          <w:szCs w:val="32"/>
        </w:rPr>
        <w:t>(1)</w:t>
      </w:r>
      <w:r w:rsidR="001E5016">
        <w:rPr>
          <w:rFonts w:ascii="仿宋_GB2312" w:eastAsia="仿宋_GB2312" w:hint="eastAsia"/>
          <w:sz w:val="32"/>
          <w:szCs w:val="32"/>
        </w:rPr>
        <w:t>《郑州商品交易所临近交割月份套期保值持仓额度申请表》；（2）企业营业执照副本复印件（年度首次申请套期保值额度）；（3）</w:t>
      </w:r>
      <w:r w:rsidR="008C64CB">
        <w:rPr>
          <w:rFonts w:ascii="仿宋_GB2312" w:eastAsia="仿宋_GB2312" w:hint="eastAsia"/>
          <w:sz w:val="32"/>
          <w:szCs w:val="32"/>
        </w:rPr>
        <w:t>《企业现货经营情况及套期保值交易方案》</w:t>
      </w:r>
      <w:r w:rsidR="001E5016">
        <w:rPr>
          <w:rFonts w:ascii="仿宋_GB2312" w:eastAsia="仿宋_GB2312" w:hint="eastAsia"/>
          <w:sz w:val="32"/>
          <w:szCs w:val="32"/>
        </w:rPr>
        <w:t>；（</w:t>
      </w:r>
      <w:r w:rsidR="00273C88">
        <w:rPr>
          <w:rFonts w:ascii="仿宋_GB2312" w:eastAsia="仿宋_GB2312" w:hint="eastAsia"/>
          <w:sz w:val="32"/>
          <w:szCs w:val="32"/>
        </w:rPr>
        <w:t>4</w:t>
      </w:r>
      <w:r w:rsidR="001E5016">
        <w:rPr>
          <w:rFonts w:ascii="仿宋_GB2312" w:eastAsia="仿宋_GB2312" w:hint="eastAsia"/>
          <w:sz w:val="32"/>
          <w:szCs w:val="32"/>
        </w:rPr>
        <w:t>）申请买入套保的客户须提供：</w:t>
      </w:r>
      <w:r w:rsidR="00273C88" w:rsidRPr="00273C88">
        <w:rPr>
          <w:rFonts w:ascii="仿宋_GB2312" w:eastAsia="仿宋_GB2312" w:hint="eastAsia"/>
          <w:sz w:val="32"/>
          <w:szCs w:val="32"/>
        </w:rPr>
        <w:t>本</w:t>
      </w:r>
      <w:r w:rsidR="00273C88" w:rsidRPr="00273C88">
        <w:rPr>
          <w:rFonts w:ascii="仿宋_GB2312" w:eastAsia="仿宋_GB2312"/>
          <w:sz w:val="32"/>
          <w:szCs w:val="32"/>
        </w:rPr>
        <w:t>次保值额度所对应的</w:t>
      </w:r>
      <w:r w:rsidR="00273C88" w:rsidRPr="00273C88">
        <w:rPr>
          <w:rFonts w:ascii="仿宋_GB2312" w:eastAsia="仿宋_GB2312" w:hint="eastAsia"/>
          <w:sz w:val="32"/>
          <w:szCs w:val="32"/>
        </w:rPr>
        <w:t>购销计划（合同）、本</w:t>
      </w:r>
      <w:r w:rsidR="00273C88" w:rsidRPr="00273C88">
        <w:rPr>
          <w:rFonts w:ascii="仿宋_GB2312" w:eastAsia="仿宋_GB2312"/>
          <w:sz w:val="32"/>
          <w:szCs w:val="32"/>
        </w:rPr>
        <w:t>次</w:t>
      </w:r>
      <w:r w:rsidR="00273C88" w:rsidRPr="00273C88">
        <w:rPr>
          <w:rFonts w:ascii="仿宋_GB2312" w:eastAsia="仿宋_GB2312" w:hint="eastAsia"/>
          <w:sz w:val="32"/>
          <w:szCs w:val="32"/>
        </w:rPr>
        <w:t>保</w:t>
      </w:r>
      <w:r w:rsidR="00273C88" w:rsidRPr="00273C88">
        <w:rPr>
          <w:rFonts w:ascii="仿宋_GB2312" w:eastAsia="仿宋_GB2312"/>
          <w:sz w:val="32"/>
          <w:szCs w:val="32"/>
        </w:rPr>
        <w:t>值额度所对应的</w:t>
      </w:r>
      <w:r w:rsidR="00273C88" w:rsidRPr="00273C88">
        <w:rPr>
          <w:rFonts w:ascii="仿宋_GB2312" w:eastAsia="仿宋_GB2312" w:hint="eastAsia"/>
          <w:sz w:val="32"/>
          <w:szCs w:val="32"/>
        </w:rPr>
        <w:t>加工订单、本年度（或</w:t>
      </w:r>
      <w:r w:rsidR="00273C88" w:rsidRPr="00273C88">
        <w:rPr>
          <w:rFonts w:ascii="仿宋_GB2312" w:eastAsia="仿宋_GB2312"/>
          <w:sz w:val="32"/>
          <w:szCs w:val="32"/>
        </w:rPr>
        <w:t>上一年度</w:t>
      </w:r>
      <w:r w:rsidR="00273C88" w:rsidRPr="00273C88">
        <w:rPr>
          <w:rFonts w:ascii="仿宋_GB2312" w:eastAsia="仿宋_GB2312" w:hint="eastAsia"/>
          <w:sz w:val="32"/>
          <w:szCs w:val="32"/>
        </w:rPr>
        <w:t>）生产计划书等证明材料；</w:t>
      </w:r>
      <w:r w:rsidR="00273C88">
        <w:rPr>
          <w:rFonts w:ascii="仿宋_GB2312" w:eastAsia="仿宋_GB2312" w:hint="eastAsia"/>
          <w:sz w:val="32"/>
          <w:szCs w:val="32"/>
        </w:rPr>
        <w:t>（5）申请卖出套保的客户须提供：</w:t>
      </w:r>
      <w:r w:rsidR="00273C88" w:rsidRPr="00273C88">
        <w:rPr>
          <w:rFonts w:ascii="仿宋_GB2312" w:eastAsia="仿宋_GB2312" w:hint="eastAsia"/>
          <w:sz w:val="32"/>
          <w:szCs w:val="32"/>
        </w:rPr>
        <w:t>本</w:t>
      </w:r>
      <w:r w:rsidR="00273C88" w:rsidRPr="00273C88">
        <w:rPr>
          <w:rFonts w:ascii="仿宋_GB2312" w:eastAsia="仿宋_GB2312"/>
          <w:sz w:val="32"/>
          <w:szCs w:val="32"/>
        </w:rPr>
        <w:t>次保</w:t>
      </w:r>
      <w:r w:rsidR="00273C88" w:rsidRPr="00273C88">
        <w:rPr>
          <w:rFonts w:ascii="仿宋_GB2312" w:eastAsia="仿宋_GB2312" w:hint="eastAsia"/>
          <w:sz w:val="32"/>
          <w:szCs w:val="32"/>
        </w:rPr>
        <w:t>值</w:t>
      </w:r>
      <w:r w:rsidR="00273C88" w:rsidRPr="00273C88">
        <w:rPr>
          <w:rFonts w:ascii="仿宋_GB2312" w:eastAsia="仿宋_GB2312"/>
          <w:sz w:val="32"/>
          <w:szCs w:val="32"/>
        </w:rPr>
        <w:t>额度所对应的现货仓单</w:t>
      </w:r>
      <w:r w:rsidR="00273C88" w:rsidRPr="00273C88">
        <w:rPr>
          <w:rFonts w:ascii="仿宋_GB2312" w:eastAsia="仿宋_GB2312" w:hint="eastAsia"/>
          <w:sz w:val="32"/>
          <w:szCs w:val="32"/>
        </w:rPr>
        <w:t>及交割预</w:t>
      </w:r>
      <w:r w:rsidR="00273C88" w:rsidRPr="00273C88">
        <w:rPr>
          <w:rFonts w:ascii="仿宋_GB2312" w:eastAsia="仿宋_GB2312" w:hint="eastAsia"/>
          <w:sz w:val="32"/>
          <w:szCs w:val="32"/>
        </w:rPr>
        <w:lastRenderedPageBreak/>
        <w:t>报通知单</w:t>
      </w:r>
      <w:r w:rsidR="00273C88" w:rsidRPr="00273C88">
        <w:rPr>
          <w:rFonts w:ascii="仿宋_GB2312" w:eastAsia="仿宋_GB2312"/>
          <w:sz w:val="32"/>
          <w:szCs w:val="32"/>
        </w:rPr>
        <w:t>、</w:t>
      </w:r>
      <w:r w:rsidR="00273C88" w:rsidRPr="00273C88">
        <w:rPr>
          <w:rFonts w:ascii="仿宋_GB2312" w:eastAsia="仿宋_GB2312" w:hint="eastAsia"/>
          <w:sz w:val="32"/>
          <w:szCs w:val="32"/>
        </w:rPr>
        <w:t>拥</w:t>
      </w:r>
      <w:r w:rsidR="00273C88" w:rsidRPr="00273C88">
        <w:rPr>
          <w:rFonts w:ascii="仿宋_GB2312" w:eastAsia="仿宋_GB2312"/>
          <w:sz w:val="32"/>
          <w:szCs w:val="32"/>
        </w:rPr>
        <w:t>有实物的其他凭证</w:t>
      </w:r>
      <w:r w:rsidR="00273C88" w:rsidRPr="00273C88">
        <w:rPr>
          <w:rFonts w:ascii="仿宋_GB2312" w:eastAsia="仿宋_GB2312" w:hint="eastAsia"/>
          <w:sz w:val="32"/>
          <w:szCs w:val="32"/>
        </w:rPr>
        <w:t>（购</w:t>
      </w:r>
      <w:r w:rsidR="00273C88" w:rsidRPr="00273C88">
        <w:rPr>
          <w:rFonts w:ascii="仿宋_GB2312" w:eastAsia="仿宋_GB2312"/>
          <w:sz w:val="32"/>
          <w:szCs w:val="32"/>
        </w:rPr>
        <w:t>销合同</w:t>
      </w:r>
      <w:r w:rsidR="00273C88" w:rsidRPr="00273C88">
        <w:rPr>
          <w:rFonts w:ascii="仿宋_GB2312" w:eastAsia="仿宋_GB2312" w:hint="eastAsia"/>
          <w:sz w:val="32"/>
          <w:szCs w:val="32"/>
        </w:rPr>
        <w:t>、</w:t>
      </w:r>
      <w:r w:rsidR="00273C88" w:rsidRPr="00273C88">
        <w:rPr>
          <w:rFonts w:ascii="仿宋_GB2312" w:eastAsia="仿宋_GB2312"/>
          <w:sz w:val="32"/>
          <w:szCs w:val="32"/>
        </w:rPr>
        <w:t>发票</w:t>
      </w:r>
      <w:r w:rsidR="00273C88" w:rsidRPr="00273C88">
        <w:rPr>
          <w:rFonts w:ascii="仿宋_GB2312" w:eastAsia="仿宋_GB2312" w:hint="eastAsia"/>
          <w:sz w:val="32"/>
          <w:szCs w:val="32"/>
        </w:rPr>
        <w:t>、库存</w:t>
      </w:r>
      <w:r w:rsidR="00273C88" w:rsidRPr="00273C88">
        <w:rPr>
          <w:rFonts w:ascii="仿宋_GB2312" w:eastAsia="仿宋_GB2312"/>
          <w:sz w:val="32"/>
          <w:szCs w:val="32"/>
        </w:rPr>
        <w:t>证明等</w:t>
      </w:r>
      <w:r w:rsidR="00273C88" w:rsidRPr="00273C88">
        <w:rPr>
          <w:rFonts w:ascii="仿宋_GB2312" w:eastAsia="仿宋_GB2312" w:hint="eastAsia"/>
          <w:sz w:val="32"/>
          <w:szCs w:val="32"/>
        </w:rPr>
        <w:t>）、本年度（或</w:t>
      </w:r>
      <w:r w:rsidR="00273C88" w:rsidRPr="00273C88">
        <w:rPr>
          <w:rFonts w:ascii="仿宋_GB2312" w:eastAsia="仿宋_GB2312"/>
          <w:sz w:val="32"/>
          <w:szCs w:val="32"/>
        </w:rPr>
        <w:t>上一年度</w:t>
      </w:r>
      <w:r w:rsidR="00273C88" w:rsidRPr="00273C88">
        <w:rPr>
          <w:rFonts w:ascii="仿宋_GB2312" w:eastAsia="仿宋_GB2312" w:hint="eastAsia"/>
          <w:sz w:val="32"/>
          <w:szCs w:val="32"/>
        </w:rPr>
        <w:t>）生产计划书。</w:t>
      </w:r>
    </w:p>
    <w:p w:rsidR="00273C88" w:rsidRPr="00273C88" w:rsidRDefault="008C64CB" w:rsidP="00273C88">
      <w:pPr>
        <w:pStyle w:val="Default"/>
        <w:ind w:firstLineChars="150" w:firstLine="480"/>
        <w:jc w:val="both"/>
        <w:rPr>
          <w:rFonts w:ascii="仿宋_GB2312" w:eastAsia="仿宋_GB2312" w:hAnsiTheme="minorHAnsi" w:cstheme="minorBidi"/>
          <w:color w:val="auto"/>
          <w:kern w:val="2"/>
          <w:sz w:val="32"/>
          <w:szCs w:val="32"/>
        </w:rPr>
      </w:pPr>
      <w:r w:rsidRPr="00273C88">
        <w:rPr>
          <w:rFonts w:ascii="仿宋_GB2312" w:eastAsia="仿宋_GB2312" w:hAnsiTheme="minorHAnsi" w:cstheme="minorBidi" w:hint="eastAsia"/>
          <w:color w:val="auto"/>
          <w:kern w:val="2"/>
          <w:sz w:val="32"/>
          <w:szCs w:val="32"/>
        </w:rPr>
        <w:t>以上</w:t>
      </w:r>
      <w:r w:rsidR="001E5016" w:rsidRPr="00273C88">
        <w:rPr>
          <w:rFonts w:ascii="仿宋_GB2312" w:eastAsia="仿宋_GB2312" w:hAnsiTheme="minorHAnsi" w:cstheme="minorBidi" w:hint="eastAsia"/>
          <w:color w:val="auto"/>
          <w:kern w:val="2"/>
          <w:sz w:val="32"/>
          <w:szCs w:val="32"/>
        </w:rPr>
        <w:t>申请材料经会员审核后向交易所提交（</w:t>
      </w:r>
      <w:r w:rsidR="003F4102" w:rsidRPr="00273C88">
        <w:rPr>
          <w:rFonts w:ascii="仿宋_GB2312" w:eastAsia="仿宋_GB2312" w:hAnsiTheme="minorHAnsi" w:cstheme="minorBidi" w:hint="eastAsia"/>
          <w:color w:val="auto"/>
          <w:kern w:val="2"/>
          <w:sz w:val="32"/>
          <w:szCs w:val="32"/>
        </w:rPr>
        <w:t>通过会员服务系统上传附件</w:t>
      </w:r>
      <w:r w:rsidR="001E5016" w:rsidRPr="00273C88">
        <w:rPr>
          <w:rFonts w:ascii="仿宋_GB2312" w:eastAsia="仿宋_GB2312" w:hAnsiTheme="minorHAnsi" w:cstheme="minorBidi" w:hint="eastAsia"/>
          <w:color w:val="auto"/>
          <w:kern w:val="2"/>
          <w:sz w:val="32"/>
          <w:szCs w:val="32"/>
        </w:rPr>
        <w:t>）</w:t>
      </w:r>
      <w:r w:rsidR="00E46A55" w:rsidRPr="00273C88">
        <w:rPr>
          <w:rFonts w:ascii="仿宋_GB2312" w:eastAsia="仿宋_GB2312" w:hAnsiTheme="minorHAnsi" w:cstheme="minorBidi" w:hint="eastAsia"/>
          <w:color w:val="auto"/>
          <w:kern w:val="2"/>
          <w:sz w:val="32"/>
          <w:szCs w:val="32"/>
        </w:rPr>
        <w:t>，如需补充材料交易所会在会员服务系统反馈信息</w:t>
      </w:r>
      <w:r w:rsidRPr="00273C88">
        <w:rPr>
          <w:rFonts w:ascii="仿宋_GB2312" w:eastAsia="仿宋_GB2312" w:hAnsiTheme="minorHAnsi" w:cstheme="minorBidi" w:hint="eastAsia"/>
          <w:color w:val="auto"/>
          <w:kern w:val="2"/>
          <w:sz w:val="32"/>
          <w:szCs w:val="32"/>
        </w:rPr>
        <w:t>。</w:t>
      </w:r>
    </w:p>
    <w:p w:rsidR="001E5016" w:rsidRPr="00273C88" w:rsidRDefault="00273C88" w:rsidP="00273C88">
      <w:pPr>
        <w:pStyle w:val="Default"/>
        <w:ind w:firstLineChars="150" w:firstLine="480"/>
        <w:jc w:val="both"/>
        <w:rPr>
          <w:rFonts w:ascii="仿宋_GB2312" w:eastAsia="仿宋_GB2312" w:hAnsiTheme="minorHAnsi" w:cstheme="minorBidi"/>
          <w:color w:val="auto"/>
          <w:kern w:val="2"/>
          <w:sz w:val="32"/>
          <w:szCs w:val="32"/>
        </w:rPr>
      </w:pPr>
      <w:r w:rsidRPr="00273C88">
        <w:rPr>
          <w:rFonts w:ascii="仿宋_GB2312" w:eastAsia="仿宋_GB2312" w:hAnsiTheme="minorHAnsi" w:cstheme="minorBidi"/>
          <w:color w:val="auto"/>
          <w:kern w:val="2"/>
          <w:sz w:val="32"/>
          <w:szCs w:val="32"/>
        </w:rPr>
        <w:t>表格</w:t>
      </w:r>
      <w:r w:rsidRPr="00273C88">
        <w:rPr>
          <w:rFonts w:ascii="仿宋_GB2312" w:eastAsia="仿宋_GB2312" w:hAnsiTheme="minorHAnsi" w:cstheme="minorBidi" w:hint="eastAsia"/>
          <w:color w:val="auto"/>
          <w:kern w:val="2"/>
          <w:sz w:val="32"/>
          <w:szCs w:val="32"/>
        </w:rPr>
        <w:t>需</w:t>
      </w:r>
      <w:r w:rsidRPr="00273C88">
        <w:rPr>
          <w:rFonts w:ascii="仿宋_GB2312" w:eastAsia="仿宋_GB2312" w:hAnsiTheme="minorHAnsi" w:cstheme="minorBidi"/>
          <w:color w:val="auto"/>
          <w:kern w:val="2"/>
          <w:sz w:val="32"/>
          <w:szCs w:val="32"/>
        </w:rPr>
        <w:t>加盖客户及会员章</w:t>
      </w:r>
      <w:r w:rsidRPr="00273C88">
        <w:rPr>
          <w:rFonts w:ascii="仿宋_GB2312" w:eastAsia="仿宋_GB2312" w:hAnsiTheme="minorHAnsi" w:cstheme="minorBidi" w:hint="eastAsia"/>
          <w:color w:val="auto"/>
          <w:kern w:val="2"/>
          <w:sz w:val="32"/>
          <w:szCs w:val="32"/>
        </w:rPr>
        <w:t>，客户章为单位公章；会员章为单位或营业部公章，如为其他业务章须向交易所提</w:t>
      </w:r>
      <w:r w:rsidRPr="00273C88">
        <w:rPr>
          <w:rFonts w:ascii="仿宋_GB2312" w:eastAsia="仿宋_GB2312" w:hAnsiTheme="minorHAnsi" w:cstheme="minorBidi"/>
          <w:color w:val="auto"/>
          <w:kern w:val="2"/>
          <w:sz w:val="32"/>
          <w:szCs w:val="32"/>
        </w:rPr>
        <w:t>交</w:t>
      </w:r>
      <w:r w:rsidRPr="00273C88">
        <w:rPr>
          <w:rFonts w:ascii="仿宋_GB2312" w:eastAsia="仿宋_GB2312" w:hAnsiTheme="minorHAnsi" w:cstheme="minorBidi" w:hint="eastAsia"/>
          <w:color w:val="auto"/>
          <w:kern w:val="2"/>
          <w:sz w:val="32"/>
          <w:szCs w:val="32"/>
        </w:rPr>
        <w:t>书</w:t>
      </w:r>
      <w:r w:rsidRPr="00273C88">
        <w:rPr>
          <w:rFonts w:ascii="仿宋_GB2312" w:eastAsia="仿宋_GB2312" w:hAnsiTheme="minorHAnsi" w:cstheme="minorBidi"/>
          <w:color w:val="auto"/>
          <w:kern w:val="2"/>
          <w:sz w:val="32"/>
          <w:szCs w:val="32"/>
        </w:rPr>
        <w:t>面授权材料</w:t>
      </w:r>
      <w:r w:rsidRPr="00273C88">
        <w:rPr>
          <w:rFonts w:ascii="仿宋_GB2312" w:eastAsia="仿宋_GB2312" w:hAnsiTheme="minorHAnsi" w:cstheme="minorBidi" w:hint="eastAsia"/>
          <w:color w:val="auto"/>
          <w:kern w:val="2"/>
          <w:sz w:val="32"/>
          <w:szCs w:val="32"/>
        </w:rPr>
        <w:t>。</w:t>
      </w:r>
    </w:p>
    <w:p w:rsidR="0043331A" w:rsidRDefault="003A7EDA" w:rsidP="001E5016">
      <w:pPr>
        <w:ind w:firstLine="645"/>
        <w:rPr>
          <w:rFonts w:ascii="仿宋_GB2312" w:eastAsia="仿宋_GB2312"/>
          <w:b/>
          <w:sz w:val="32"/>
          <w:szCs w:val="32"/>
        </w:rPr>
      </w:pPr>
      <w:r>
        <w:rPr>
          <w:rFonts w:ascii="仿宋_GB2312" w:eastAsia="仿宋_GB2312" w:hint="eastAsia"/>
          <w:b/>
          <w:sz w:val="32"/>
          <w:szCs w:val="32"/>
        </w:rPr>
        <w:t>8</w:t>
      </w:r>
      <w:r w:rsidR="00E67C28">
        <w:rPr>
          <w:rFonts w:ascii="仿宋_GB2312" w:eastAsia="仿宋_GB2312" w:hint="eastAsia"/>
          <w:b/>
          <w:sz w:val="32"/>
          <w:szCs w:val="32"/>
        </w:rPr>
        <w:t>、</w:t>
      </w:r>
      <w:r w:rsidR="0043331A">
        <w:rPr>
          <w:rFonts w:ascii="仿宋_GB2312" w:eastAsia="仿宋_GB2312" w:hint="eastAsia"/>
          <w:b/>
          <w:sz w:val="32"/>
          <w:szCs w:val="32"/>
        </w:rPr>
        <w:t>一般</w:t>
      </w:r>
      <w:r w:rsidR="0043331A" w:rsidRPr="00801B6E">
        <w:rPr>
          <w:rFonts w:ascii="仿宋_GB2312" w:eastAsia="仿宋_GB2312" w:hint="eastAsia"/>
          <w:b/>
          <w:sz w:val="32"/>
          <w:szCs w:val="32"/>
        </w:rPr>
        <w:t>月份套期保值持仓额度的审批原则？</w:t>
      </w:r>
    </w:p>
    <w:p w:rsidR="00104BAD" w:rsidRDefault="00CE0DB0" w:rsidP="00CE0DB0">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交易所对一般月份套期保值额度的申请，按主体资格是否符合，套期保值品种、交易部位、买卖数量、套期保值时间与其生产经营规模、历史经营状况、资金等情况是否相适应进行审核，确定其一般月份套期保值持仓额度。</w:t>
      </w:r>
      <w:r w:rsidR="00104BAD" w:rsidRPr="00E15E38">
        <w:rPr>
          <w:rFonts w:ascii="仿宋_GB2312" w:eastAsia="仿宋_GB2312"/>
          <w:color w:val="000000" w:themeColor="text1"/>
          <w:sz w:val="32"/>
          <w:szCs w:val="32"/>
        </w:rPr>
        <w:t>一般月份套期保值</w:t>
      </w:r>
      <w:r>
        <w:rPr>
          <w:rFonts w:ascii="仿宋_GB2312" w:eastAsia="仿宋_GB2312" w:hint="eastAsia"/>
          <w:color w:val="000000" w:themeColor="text1"/>
          <w:sz w:val="32"/>
          <w:szCs w:val="32"/>
        </w:rPr>
        <w:t>持仓额度</w:t>
      </w:r>
      <w:r w:rsidR="00104BAD" w:rsidRPr="00E15E38">
        <w:rPr>
          <w:rFonts w:ascii="仿宋_GB2312" w:eastAsia="仿宋_GB2312"/>
          <w:color w:val="000000" w:themeColor="text1"/>
          <w:sz w:val="32"/>
          <w:szCs w:val="32"/>
        </w:rPr>
        <w:t>不超过其所提供的一般月份套期保值证明材料中所申报的数量。</w:t>
      </w:r>
    </w:p>
    <w:p w:rsidR="008C64CB" w:rsidRPr="008C64CB" w:rsidRDefault="008C64CB" w:rsidP="008C64CB">
      <w:pPr>
        <w:ind w:firstLine="645"/>
        <w:rPr>
          <w:rFonts w:ascii="仿宋_GB2312" w:eastAsia="仿宋_GB2312"/>
          <w:b/>
          <w:sz w:val="32"/>
          <w:szCs w:val="32"/>
        </w:rPr>
      </w:pPr>
      <w:r>
        <w:rPr>
          <w:rFonts w:ascii="仿宋_GB2312" w:eastAsia="仿宋_GB2312" w:hint="eastAsia"/>
          <w:b/>
          <w:sz w:val="32"/>
          <w:szCs w:val="32"/>
        </w:rPr>
        <w:t>9、临近</w:t>
      </w:r>
      <w:r w:rsidRPr="00801B6E">
        <w:rPr>
          <w:rFonts w:ascii="仿宋_GB2312" w:eastAsia="仿宋_GB2312" w:hint="eastAsia"/>
          <w:b/>
          <w:sz w:val="32"/>
          <w:szCs w:val="32"/>
        </w:rPr>
        <w:t>交割月份套期保值持仓额度的审批原则？</w:t>
      </w:r>
    </w:p>
    <w:p w:rsidR="00104BAD" w:rsidRDefault="00CE0DB0" w:rsidP="007C41C7">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交易所对临近交割月份套期保值持仓额度的申请，按照客户的交易部位和数量、现货经营情况、对应期货合约整体持仓情况、可供交割商品在交易所指定交割仓库库存数量以及期现价格是否背离等，确定其临近交割月份套期保值持仓额度。</w:t>
      </w:r>
      <w:r w:rsidR="00104BAD" w:rsidRPr="00E15E38">
        <w:rPr>
          <w:rFonts w:ascii="仿宋_GB2312" w:eastAsia="仿宋_GB2312" w:hint="eastAsia"/>
          <w:color w:val="000000" w:themeColor="text1"/>
          <w:sz w:val="32"/>
          <w:szCs w:val="32"/>
        </w:rPr>
        <w:t>临近交割月份套期</w:t>
      </w:r>
      <w:r w:rsidR="000920C9">
        <w:rPr>
          <w:rFonts w:ascii="仿宋_GB2312" w:eastAsia="仿宋_GB2312" w:hint="eastAsia"/>
          <w:color w:val="000000" w:themeColor="text1"/>
          <w:sz w:val="32"/>
          <w:szCs w:val="32"/>
        </w:rPr>
        <w:t>保值持仓额度不超过其所提供的相关套期保值证明材料中所申报的数量。</w:t>
      </w:r>
      <w:r w:rsidR="00104BAD" w:rsidRPr="00E15E38">
        <w:rPr>
          <w:rFonts w:ascii="仿宋_GB2312" w:eastAsia="仿宋_GB2312" w:hint="eastAsia"/>
          <w:color w:val="000000" w:themeColor="text1"/>
          <w:sz w:val="32"/>
          <w:szCs w:val="32"/>
        </w:rPr>
        <w:t>全年各合约月份临近</w:t>
      </w:r>
      <w:r w:rsidR="00104BAD" w:rsidRPr="00E15E38">
        <w:rPr>
          <w:rFonts w:ascii="仿宋_GB2312" w:eastAsia="仿宋_GB2312" w:hint="eastAsia"/>
          <w:color w:val="000000" w:themeColor="text1"/>
          <w:sz w:val="32"/>
          <w:szCs w:val="32"/>
        </w:rPr>
        <w:lastRenderedPageBreak/>
        <w:t>交割月份套期保值持仓额度累计不超过其当年生产能力、当年生产计划或上一年度该商品经营数量。</w:t>
      </w:r>
    </w:p>
    <w:p w:rsidR="00675C79" w:rsidRPr="00675C79" w:rsidRDefault="00BF4717" w:rsidP="00675C79">
      <w:pPr>
        <w:rPr>
          <w:rFonts w:ascii="仿宋_GB2312" w:eastAsia="仿宋_GB2312"/>
          <w:b/>
          <w:color w:val="000000" w:themeColor="text1"/>
          <w:sz w:val="32"/>
          <w:szCs w:val="32"/>
        </w:rPr>
      </w:pPr>
      <w:r>
        <w:rPr>
          <w:rFonts w:ascii="仿宋_GB2312" w:eastAsia="仿宋_GB2312" w:hint="eastAsia"/>
          <w:b/>
          <w:color w:val="000000" w:themeColor="text1"/>
          <w:sz w:val="32"/>
          <w:szCs w:val="32"/>
        </w:rPr>
        <w:t>10</w:t>
      </w:r>
      <w:r w:rsidR="00675C79" w:rsidRPr="00675C79">
        <w:rPr>
          <w:rFonts w:ascii="仿宋_GB2312" w:eastAsia="仿宋_GB2312" w:hint="eastAsia"/>
          <w:b/>
          <w:color w:val="000000" w:themeColor="text1"/>
          <w:sz w:val="32"/>
          <w:szCs w:val="32"/>
        </w:rPr>
        <w:t>、客户能否同时提交多个品种、多个合约的一般月份套期保值持仓额度申请？</w:t>
      </w:r>
    </w:p>
    <w:p w:rsidR="00675C79" w:rsidRPr="00E15E38" w:rsidRDefault="00675C79" w:rsidP="00675C79">
      <w:pP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客户可以同时提交多个品种、多个合约的一般月份套期保值持仓额度申请。</w:t>
      </w:r>
    </w:p>
    <w:p w:rsidR="0043331A" w:rsidRDefault="00675C79" w:rsidP="0043331A">
      <w:pPr>
        <w:rPr>
          <w:rFonts w:ascii="仿宋_GB2312" w:eastAsia="仿宋_GB2312"/>
          <w:b/>
          <w:sz w:val="32"/>
          <w:szCs w:val="32"/>
        </w:rPr>
      </w:pPr>
      <w:r>
        <w:rPr>
          <w:rFonts w:ascii="仿宋_GB2312" w:eastAsia="仿宋_GB2312" w:hint="eastAsia"/>
          <w:b/>
          <w:sz w:val="32"/>
          <w:szCs w:val="32"/>
        </w:rPr>
        <w:t>1</w:t>
      </w:r>
      <w:r w:rsidR="00BF4717">
        <w:rPr>
          <w:rFonts w:ascii="仿宋_GB2312" w:eastAsia="仿宋_GB2312" w:hint="eastAsia"/>
          <w:b/>
          <w:sz w:val="32"/>
          <w:szCs w:val="32"/>
        </w:rPr>
        <w:t>1</w:t>
      </w:r>
      <w:r w:rsidR="00E67C28">
        <w:rPr>
          <w:rFonts w:ascii="仿宋_GB2312" w:eastAsia="仿宋_GB2312" w:hint="eastAsia"/>
          <w:b/>
          <w:sz w:val="32"/>
          <w:szCs w:val="32"/>
        </w:rPr>
        <w:t>、</w:t>
      </w:r>
      <w:r w:rsidR="00422526">
        <w:rPr>
          <w:rFonts w:ascii="仿宋_GB2312" w:eastAsia="仿宋_GB2312" w:hint="eastAsia"/>
          <w:b/>
          <w:sz w:val="32"/>
          <w:szCs w:val="32"/>
        </w:rPr>
        <w:t>客户获批一般月份套期保值持仓额度可在合约交割月前一个月和交割月份可以自动转化为临近交割月份套期保值持仓额度吗</w:t>
      </w:r>
      <w:r w:rsidR="0043331A" w:rsidRPr="00AC3E09">
        <w:rPr>
          <w:rFonts w:ascii="仿宋_GB2312" w:eastAsia="仿宋_GB2312" w:hint="eastAsia"/>
          <w:b/>
          <w:sz w:val="32"/>
          <w:szCs w:val="32"/>
        </w:rPr>
        <w:t>？</w:t>
      </w:r>
    </w:p>
    <w:p w:rsidR="00EB1146" w:rsidRPr="00422526" w:rsidRDefault="00422526">
      <w:pP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Pr="00422526">
        <w:rPr>
          <w:rFonts w:ascii="仿宋_GB2312" w:eastAsia="仿宋_GB2312" w:hint="eastAsia"/>
          <w:color w:val="000000" w:themeColor="text1"/>
          <w:sz w:val="32"/>
          <w:szCs w:val="32"/>
        </w:rPr>
        <w:t xml:space="preserve"> 自2015年6月10日起,</w:t>
      </w:r>
      <w:r w:rsidRPr="00422526">
        <w:rPr>
          <w:rFonts w:ascii="仿宋_GB2312" w:eastAsia="仿宋_GB2312" w:hint="eastAsia"/>
          <w:sz w:val="32"/>
          <w:szCs w:val="32"/>
        </w:rPr>
        <w:t>取消一般月份套期保值持仓额度</w:t>
      </w:r>
      <w:r w:rsidR="002C569C">
        <w:rPr>
          <w:rFonts w:ascii="仿宋_GB2312" w:eastAsia="仿宋_GB2312" w:hint="eastAsia"/>
          <w:sz w:val="32"/>
          <w:szCs w:val="32"/>
        </w:rPr>
        <w:t>向</w:t>
      </w:r>
      <w:r w:rsidRPr="00422526">
        <w:rPr>
          <w:rFonts w:ascii="仿宋_GB2312" w:eastAsia="仿宋_GB2312" w:hint="eastAsia"/>
          <w:sz w:val="32"/>
          <w:szCs w:val="32"/>
        </w:rPr>
        <w:t>临近交割月份套期保值持仓额度</w:t>
      </w:r>
      <w:r w:rsidR="002C569C">
        <w:rPr>
          <w:rFonts w:ascii="仿宋_GB2312" w:eastAsia="仿宋_GB2312" w:hint="eastAsia"/>
          <w:sz w:val="32"/>
          <w:szCs w:val="32"/>
        </w:rPr>
        <w:t>的自动转化</w:t>
      </w:r>
      <w:r w:rsidRPr="00422526">
        <w:rPr>
          <w:rFonts w:ascii="仿宋_GB2312" w:eastAsia="仿宋_GB2312" w:hint="eastAsia"/>
          <w:sz w:val="32"/>
          <w:szCs w:val="32"/>
        </w:rPr>
        <w:t>。</w:t>
      </w:r>
    </w:p>
    <w:p w:rsidR="0043331A" w:rsidRDefault="00600614">
      <w:pPr>
        <w:rPr>
          <w:rFonts w:ascii="仿宋_GB2312" w:eastAsia="仿宋_GB2312"/>
          <w:b/>
          <w:sz w:val="32"/>
          <w:szCs w:val="32"/>
        </w:rPr>
      </w:pPr>
      <w:r>
        <w:rPr>
          <w:rFonts w:ascii="仿宋_GB2312" w:eastAsia="仿宋_GB2312" w:hint="eastAsia"/>
          <w:b/>
          <w:sz w:val="32"/>
          <w:szCs w:val="32"/>
        </w:rPr>
        <w:t>1</w:t>
      </w:r>
      <w:r w:rsidR="00BF4717">
        <w:rPr>
          <w:rFonts w:ascii="仿宋_GB2312" w:eastAsia="仿宋_GB2312" w:hint="eastAsia"/>
          <w:b/>
          <w:sz w:val="32"/>
          <w:szCs w:val="32"/>
        </w:rPr>
        <w:t>2</w:t>
      </w:r>
      <w:r w:rsidR="00E67C28">
        <w:rPr>
          <w:rFonts w:ascii="仿宋_GB2312" w:eastAsia="仿宋_GB2312" w:hint="eastAsia"/>
          <w:b/>
          <w:sz w:val="32"/>
          <w:szCs w:val="32"/>
        </w:rPr>
        <w:t>、</w:t>
      </w:r>
      <w:r w:rsidR="0043331A" w:rsidRPr="007C773B">
        <w:rPr>
          <w:rFonts w:ascii="仿宋_GB2312" w:eastAsia="仿宋_GB2312" w:hint="eastAsia"/>
          <w:b/>
          <w:sz w:val="32"/>
          <w:szCs w:val="32"/>
        </w:rPr>
        <w:t>会员代客户提交申请材料后</w:t>
      </w:r>
      <w:r w:rsidR="0043331A">
        <w:rPr>
          <w:rFonts w:ascii="仿宋_GB2312" w:eastAsia="仿宋_GB2312" w:hint="eastAsia"/>
          <w:b/>
          <w:sz w:val="32"/>
          <w:szCs w:val="32"/>
        </w:rPr>
        <w:t>几天</w:t>
      </w:r>
      <w:r w:rsidR="0043331A" w:rsidRPr="007C773B">
        <w:rPr>
          <w:rFonts w:ascii="仿宋_GB2312" w:eastAsia="仿宋_GB2312" w:hint="eastAsia"/>
          <w:b/>
          <w:sz w:val="32"/>
          <w:szCs w:val="32"/>
        </w:rPr>
        <w:t>可获得交易所的答复？</w:t>
      </w:r>
    </w:p>
    <w:p w:rsidR="00AE20AF" w:rsidRPr="00E15E38" w:rsidRDefault="00AE20AF" w:rsidP="00E15E38">
      <w:pPr>
        <w:ind w:firstLineChars="200" w:firstLine="640"/>
        <w:rPr>
          <w:rFonts w:ascii="仿宋_GB2312" w:eastAsia="仿宋_GB2312"/>
          <w:color w:val="000000" w:themeColor="text1"/>
          <w:sz w:val="32"/>
          <w:szCs w:val="32"/>
        </w:rPr>
      </w:pPr>
      <w:r w:rsidRPr="00E15E38">
        <w:rPr>
          <w:rFonts w:ascii="仿宋_GB2312" w:eastAsia="仿宋_GB2312" w:hint="eastAsia"/>
          <w:color w:val="000000" w:themeColor="text1"/>
          <w:sz w:val="32"/>
          <w:szCs w:val="32"/>
        </w:rPr>
        <w:t>一般月份套保申请，交易所套期保值审核委员会在收到会员单位申请后首先对材料的完整性，准确性进行审核。如果材料齐备，则在5</w:t>
      </w:r>
      <w:r w:rsidRPr="00E15E38">
        <w:rPr>
          <w:rFonts w:ascii="仿宋_GB2312" w:eastAsia="仿宋_GB2312"/>
          <w:color w:val="000000" w:themeColor="text1"/>
          <w:sz w:val="32"/>
          <w:szCs w:val="32"/>
        </w:rPr>
        <w:t>个</w:t>
      </w:r>
      <w:r w:rsidRPr="00E15E38">
        <w:rPr>
          <w:rFonts w:ascii="仿宋_GB2312" w:eastAsia="仿宋_GB2312" w:hint="eastAsia"/>
          <w:color w:val="000000" w:themeColor="text1"/>
          <w:sz w:val="32"/>
          <w:szCs w:val="32"/>
        </w:rPr>
        <w:t>交易</w:t>
      </w:r>
      <w:r w:rsidRPr="00E15E38">
        <w:rPr>
          <w:rFonts w:ascii="仿宋_GB2312" w:eastAsia="仿宋_GB2312"/>
          <w:color w:val="000000" w:themeColor="text1"/>
          <w:sz w:val="32"/>
          <w:szCs w:val="32"/>
        </w:rPr>
        <w:t>日内予以答复</w:t>
      </w:r>
      <w:r w:rsidRPr="00E15E38">
        <w:rPr>
          <w:rFonts w:ascii="仿宋_GB2312" w:eastAsia="仿宋_GB2312" w:hint="eastAsia"/>
          <w:color w:val="000000" w:themeColor="text1"/>
          <w:sz w:val="32"/>
          <w:szCs w:val="32"/>
        </w:rPr>
        <w:t>，如果材料需要补充，交易所会首先联系会员</w:t>
      </w:r>
      <w:r w:rsidR="00602D35">
        <w:rPr>
          <w:rFonts w:ascii="仿宋_GB2312" w:eastAsia="仿宋_GB2312" w:hint="eastAsia"/>
          <w:sz w:val="32"/>
          <w:szCs w:val="32"/>
        </w:rPr>
        <w:t>(在会员服务系统查看反馈信息)</w:t>
      </w:r>
      <w:r w:rsidRPr="00E15E38">
        <w:rPr>
          <w:rFonts w:ascii="仿宋_GB2312" w:eastAsia="仿宋_GB2312" w:hint="eastAsia"/>
          <w:color w:val="000000" w:themeColor="text1"/>
          <w:sz w:val="32"/>
          <w:szCs w:val="32"/>
        </w:rPr>
        <w:t>补充相关材料。</w:t>
      </w:r>
    </w:p>
    <w:p w:rsidR="00AE20AF" w:rsidRPr="00E15E38" w:rsidRDefault="00AE20AF" w:rsidP="00E15E38">
      <w:pPr>
        <w:ind w:firstLineChars="200" w:firstLine="640"/>
        <w:rPr>
          <w:rFonts w:ascii="仿宋_GB2312" w:eastAsia="仿宋_GB2312"/>
          <w:color w:val="000000" w:themeColor="text1"/>
          <w:sz w:val="32"/>
          <w:szCs w:val="32"/>
        </w:rPr>
      </w:pPr>
      <w:r w:rsidRPr="00E15E38">
        <w:rPr>
          <w:rFonts w:ascii="仿宋_GB2312" w:eastAsia="仿宋_GB2312" w:hint="eastAsia"/>
          <w:color w:val="000000" w:themeColor="text1"/>
          <w:sz w:val="32"/>
          <w:szCs w:val="32"/>
        </w:rPr>
        <w:t>临近交割月份套保申请，交易所套期保值审核委员会在申请截止日后的5个交易日内集中审批</w:t>
      </w:r>
      <w:r w:rsidR="005E56E8">
        <w:rPr>
          <w:rFonts w:ascii="仿宋_GB2312" w:eastAsia="仿宋_GB2312" w:hint="eastAsia"/>
          <w:color w:val="000000" w:themeColor="text1"/>
          <w:sz w:val="32"/>
          <w:szCs w:val="32"/>
        </w:rPr>
        <w:t>。</w:t>
      </w:r>
    </w:p>
    <w:p w:rsidR="0043331A" w:rsidRDefault="00E67C28">
      <w:pPr>
        <w:rPr>
          <w:rFonts w:ascii="仿宋_GB2312" w:eastAsia="仿宋_GB2312"/>
          <w:b/>
          <w:color w:val="000000" w:themeColor="text1"/>
          <w:sz w:val="32"/>
          <w:szCs w:val="32"/>
        </w:rPr>
      </w:pPr>
      <w:r>
        <w:rPr>
          <w:rFonts w:ascii="仿宋_GB2312" w:eastAsia="仿宋_GB2312" w:hint="eastAsia"/>
          <w:b/>
          <w:color w:val="000000" w:themeColor="text1"/>
          <w:sz w:val="32"/>
          <w:szCs w:val="32"/>
        </w:rPr>
        <w:t>1</w:t>
      </w:r>
      <w:r w:rsidR="00BF4717">
        <w:rPr>
          <w:rFonts w:ascii="仿宋_GB2312" w:eastAsia="仿宋_GB2312" w:hint="eastAsia"/>
          <w:b/>
          <w:color w:val="000000" w:themeColor="text1"/>
          <w:sz w:val="32"/>
          <w:szCs w:val="32"/>
        </w:rPr>
        <w:t>3</w:t>
      </w:r>
      <w:r>
        <w:rPr>
          <w:rFonts w:ascii="仿宋_GB2312" w:eastAsia="仿宋_GB2312" w:hint="eastAsia"/>
          <w:b/>
          <w:color w:val="000000" w:themeColor="text1"/>
          <w:sz w:val="32"/>
          <w:szCs w:val="32"/>
        </w:rPr>
        <w:t>、</w:t>
      </w:r>
      <w:r w:rsidR="0043331A" w:rsidRPr="001B05DE">
        <w:rPr>
          <w:rFonts w:ascii="仿宋_GB2312" w:eastAsia="仿宋_GB2312" w:hint="eastAsia"/>
          <w:b/>
          <w:color w:val="000000" w:themeColor="text1"/>
          <w:sz w:val="32"/>
          <w:szCs w:val="32"/>
        </w:rPr>
        <w:t>在合约规模较小时，客户申请并获批该合约的一般月份套保额度，但未能满足客户的套保需求；当合约规模扩大后，客户可否再次申请该合约的一般月份套保额度？</w:t>
      </w:r>
    </w:p>
    <w:p w:rsidR="00E15E38" w:rsidRPr="007C41C7" w:rsidRDefault="001E2B97" w:rsidP="007C41C7">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客户可以再次申请该合约的一般月份套保</w:t>
      </w:r>
      <w:r w:rsidR="00E15E38" w:rsidRPr="001B05DE">
        <w:rPr>
          <w:rFonts w:ascii="仿宋_GB2312" w:eastAsia="仿宋_GB2312" w:hint="eastAsia"/>
          <w:color w:val="000000" w:themeColor="text1"/>
          <w:sz w:val="32"/>
          <w:szCs w:val="32"/>
        </w:rPr>
        <w:t>额度。</w:t>
      </w:r>
    </w:p>
    <w:p w:rsidR="00E67C28" w:rsidRDefault="00E67C28">
      <w:pPr>
        <w:rPr>
          <w:rFonts w:ascii="仿宋_GB2312" w:eastAsia="仿宋_GB2312"/>
          <w:b/>
          <w:color w:val="000000" w:themeColor="text1"/>
          <w:sz w:val="32"/>
          <w:szCs w:val="32"/>
        </w:rPr>
      </w:pPr>
      <w:r>
        <w:rPr>
          <w:rFonts w:ascii="仿宋_GB2312" w:eastAsia="仿宋_GB2312" w:hint="eastAsia"/>
          <w:b/>
          <w:color w:val="000000" w:themeColor="text1"/>
          <w:sz w:val="32"/>
          <w:szCs w:val="32"/>
        </w:rPr>
        <w:t>1</w:t>
      </w:r>
      <w:r w:rsidR="00BF4717">
        <w:rPr>
          <w:rFonts w:ascii="仿宋_GB2312" w:eastAsia="仿宋_GB2312" w:hint="eastAsia"/>
          <w:b/>
          <w:color w:val="000000" w:themeColor="text1"/>
          <w:sz w:val="32"/>
          <w:szCs w:val="32"/>
        </w:rPr>
        <w:t>4</w:t>
      </w:r>
      <w:r>
        <w:rPr>
          <w:rFonts w:ascii="仿宋_GB2312" w:eastAsia="仿宋_GB2312" w:hint="eastAsia"/>
          <w:b/>
          <w:color w:val="000000" w:themeColor="text1"/>
          <w:sz w:val="32"/>
          <w:szCs w:val="32"/>
        </w:rPr>
        <w:t>、客户获得套保额度后,如何使用?</w:t>
      </w:r>
    </w:p>
    <w:p w:rsidR="00E15E38" w:rsidRDefault="00E15E38" w:rsidP="00E15E38">
      <w:pPr>
        <w:ind w:firstLineChars="200" w:firstLine="640"/>
        <w:rPr>
          <w:rFonts w:ascii="仿宋_GB2312" w:eastAsia="仿宋_GB2312"/>
          <w:color w:val="000000" w:themeColor="text1"/>
          <w:sz w:val="32"/>
          <w:szCs w:val="32"/>
        </w:rPr>
      </w:pPr>
      <w:r w:rsidRPr="00E15E38">
        <w:rPr>
          <w:rFonts w:ascii="仿宋_GB2312" w:eastAsia="仿宋_GB2312" w:hint="eastAsia"/>
          <w:color w:val="000000" w:themeColor="text1"/>
          <w:sz w:val="32"/>
          <w:szCs w:val="32"/>
        </w:rPr>
        <w:t>获批套期保值持仓额度的会员和客户，可通过交易指令直接建立套期保值持仓，也可通过</w:t>
      </w:r>
      <w:r w:rsidR="00FC72CB">
        <w:rPr>
          <w:rFonts w:ascii="仿宋_GB2312" w:eastAsia="仿宋_GB2312" w:hint="eastAsia"/>
          <w:color w:val="000000" w:themeColor="text1"/>
          <w:sz w:val="32"/>
          <w:szCs w:val="32"/>
        </w:rPr>
        <w:t>席位机或会员服务系统</w:t>
      </w:r>
      <w:r w:rsidRPr="00E15E38">
        <w:rPr>
          <w:rFonts w:ascii="仿宋_GB2312" w:eastAsia="仿宋_GB2312" w:hint="eastAsia"/>
          <w:color w:val="000000" w:themeColor="text1"/>
          <w:sz w:val="32"/>
          <w:szCs w:val="32"/>
        </w:rPr>
        <w:t>对历史投机</w:t>
      </w:r>
      <w:r w:rsidR="001C0AFA">
        <w:rPr>
          <w:rFonts w:ascii="仿宋_GB2312" w:eastAsia="仿宋_GB2312" w:hint="eastAsia"/>
          <w:color w:val="000000" w:themeColor="text1"/>
          <w:sz w:val="32"/>
          <w:szCs w:val="32"/>
        </w:rPr>
        <w:t>及套利</w:t>
      </w:r>
      <w:r w:rsidRPr="00E15E38">
        <w:rPr>
          <w:rFonts w:ascii="仿宋_GB2312" w:eastAsia="仿宋_GB2312" w:hint="eastAsia"/>
          <w:color w:val="000000" w:themeColor="text1"/>
          <w:sz w:val="32"/>
          <w:szCs w:val="32"/>
        </w:rPr>
        <w:t>持仓确认的方式</w:t>
      </w:r>
      <w:r w:rsidR="001C0AFA">
        <w:rPr>
          <w:rFonts w:ascii="仿宋_GB2312" w:eastAsia="仿宋_GB2312" w:hint="eastAsia"/>
          <w:color w:val="000000" w:themeColor="text1"/>
          <w:sz w:val="32"/>
          <w:szCs w:val="32"/>
        </w:rPr>
        <w:t>（先投机后套利）</w:t>
      </w:r>
      <w:r w:rsidRPr="00E15E38">
        <w:rPr>
          <w:rFonts w:ascii="仿宋_GB2312" w:eastAsia="仿宋_GB2312" w:hint="eastAsia"/>
          <w:color w:val="000000" w:themeColor="text1"/>
          <w:sz w:val="32"/>
          <w:szCs w:val="32"/>
        </w:rPr>
        <w:t>建立套期保值持仓</w:t>
      </w:r>
      <w:r w:rsidR="00282C17">
        <w:rPr>
          <w:rFonts w:ascii="仿宋_GB2312" w:eastAsia="仿宋_GB2312" w:hint="eastAsia"/>
          <w:color w:val="000000" w:themeColor="text1"/>
          <w:sz w:val="32"/>
          <w:szCs w:val="32"/>
        </w:rPr>
        <w:t>。</w:t>
      </w:r>
    </w:p>
    <w:p w:rsidR="00BA7729" w:rsidRPr="00BA7729" w:rsidRDefault="00BA7729" w:rsidP="00BA7729">
      <w:pPr>
        <w:rPr>
          <w:rFonts w:ascii="仿宋_GB2312" w:eastAsia="仿宋_GB2312"/>
          <w:b/>
          <w:color w:val="000000" w:themeColor="text1"/>
          <w:sz w:val="32"/>
          <w:szCs w:val="32"/>
        </w:rPr>
      </w:pPr>
      <w:r w:rsidRPr="00BA7729">
        <w:rPr>
          <w:rFonts w:ascii="仿宋_GB2312" w:eastAsia="仿宋_GB2312" w:hint="eastAsia"/>
          <w:b/>
          <w:color w:val="000000" w:themeColor="text1"/>
          <w:sz w:val="32"/>
          <w:szCs w:val="32"/>
        </w:rPr>
        <w:t>1</w:t>
      </w:r>
      <w:r w:rsidR="00BF4717">
        <w:rPr>
          <w:rFonts w:ascii="仿宋_GB2312" w:eastAsia="仿宋_GB2312" w:hint="eastAsia"/>
          <w:b/>
          <w:color w:val="000000" w:themeColor="text1"/>
          <w:sz w:val="32"/>
          <w:szCs w:val="32"/>
        </w:rPr>
        <w:t>5</w:t>
      </w:r>
      <w:r w:rsidRPr="00BA7729">
        <w:rPr>
          <w:rFonts w:ascii="仿宋_GB2312" w:eastAsia="仿宋_GB2312" w:hint="eastAsia"/>
          <w:b/>
          <w:color w:val="000000" w:themeColor="text1"/>
          <w:sz w:val="32"/>
          <w:szCs w:val="32"/>
        </w:rPr>
        <w:t>、客户获得套保额度后，是否可以在多家会员使用？</w:t>
      </w:r>
    </w:p>
    <w:p w:rsidR="00BA7729" w:rsidRPr="00E15E38" w:rsidRDefault="00BA7729" w:rsidP="00BA7729">
      <w:pP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客户获批的套保额度</w:t>
      </w:r>
      <w:r w:rsidR="00C04650">
        <w:rPr>
          <w:rFonts w:ascii="仿宋_GB2312" w:eastAsia="仿宋_GB2312" w:hint="eastAsia"/>
          <w:color w:val="000000" w:themeColor="text1"/>
          <w:sz w:val="32"/>
          <w:szCs w:val="32"/>
        </w:rPr>
        <w:t>为通用，即可</w:t>
      </w:r>
      <w:r>
        <w:rPr>
          <w:rFonts w:ascii="仿宋_GB2312" w:eastAsia="仿宋_GB2312" w:hint="eastAsia"/>
          <w:color w:val="000000" w:themeColor="text1"/>
          <w:sz w:val="32"/>
          <w:szCs w:val="32"/>
        </w:rPr>
        <w:t>在多家会员下使用。</w:t>
      </w:r>
    </w:p>
    <w:p w:rsidR="00E15E38" w:rsidRDefault="00E15E38">
      <w:pPr>
        <w:rPr>
          <w:rFonts w:ascii="仿宋_GB2312" w:eastAsia="仿宋_GB2312"/>
          <w:b/>
          <w:color w:val="000000" w:themeColor="text1"/>
          <w:sz w:val="32"/>
          <w:szCs w:val="32"/>
        </w:rPr>
      </w:pPr>
      <w:r>
        <w:rPr>
          <w:rFonts w:ascii="仿宋_GB2312" w:eastAsia="仿宋_GB2312" w:hint="eastAsia"/>
          <w:b/>
          <w:color w:val="000000" w:themeColor="text1"/>
          <w:sz w:val="32"/>
          <w:szCs w:val="32"/>
        </w:rPr>
        <w:t>1</w:t>
      </w:r>
      <w:r w:rsidR="00BF4717">
        <w:rPr>
          <w:rFonts w:ascii="仿宋_GB2312" w:eastAsia="仿宋_GB2312" w:hint="eastAsia"/>
          <w:b/>
          <w:color w:val="000000" w:themeColor="text1"/>
          <w:sz w:val="32"/>
          <w:szCs w:val="32"/>
        </w:rPr>
        <w:t>6</w:t>
      </w:r>
      <w:r>
        <w:rPr>
          <w:rFonts w:ascii="仿宋_GB2312" w:eastAsia="仿宋_GB2312" w:hint="eastAsia"/>
          <w:b/>
          <w:color w:val="000000" w:themeColor="text1"/>
          <w:sz w:val="32"/>
          <w:szCs w:val="32"/>
        </w:rPr>
        <w:t>、客户获得套保额度后应于什么时间向交易所提出</w:t>
      </w:r>
      <w:r w:rsidR="002C0ABA">
        <w:rPr>
          <w:rFonts w:ascii="仿宋_GB2312" w:eastAsia="仿宋_GB2312" w:hint="eastAsia"/>
          <w:b/>
          <w:color w:val="000000" w:themeColor="text1"/>
          <w:sz w:val="32"/>
          <w:szCs w:val="32"/>
        </w:rPr>
        <w:t>投机转套保持仓</w:t>
      </w:r>
      <w:r>
        <w:rPr>
          <w:rFonts w:ascii="仿宋_GB2312" w:eastAsia="仿宋_GB2312" w:hint="eastAsia"/>
          <w:b/>
          <w:color w:val="000000" w:themeColor="text1"/>
          <w:sz w:val="32"/>
          <w:szCs w:val="32"/>
        </w:rPr>
        <w:t>确认申请？</w:t>
      </w:r>
    </w:p>
    <w:p w:rsidR="002C0ABA" w:rsidRPr="002C0ABA" w:rsidRDefault="00E15E38" w:rsidP="002C0ABA">
      <w:pPr>
        <w:ind w:firstLineChars="200" w:firstLine="640"/>
        <w:rPr>
          <w:rFonts w:ascii="仿宋_GB2312" w:eastAsia="仿宋_GB2312"/>
          <w:color w:val="000000" w:themeColor="text1"/>
          <w:sz w:val="32"/>
          <w:szCs w:val="32"/>
        </w:rPr>
      </w:pPr>
      <w:r w:rsidRPr="00E15E38">
        <w:rPr>
          <w:rFonts w:ascii="仿宋_GB2312" w:eastAsia="仿宋_GB2312" w:hint="eastAsia"/>
          <w:color w:val="000000" w:themeColor="text1"/>
          <w:sz w:val="32"/>
          <w:szCs w:val="32"/>
        </w:rPr>
        <w:t>获批套期保值持仓额度的会员和客户应于获批的第二天的9:00至14:55分</w:t>
      </w:r>
      <w:r w:rsidR="00664AE3">
        <w:rPr>
          <w:rFonts w:ascii="仿宋_GB2312" w:eastAsia="仿宋_GB2312" w:hint="eastAsia"/>
          <w:color w:val="000000" w:themeColor="text1"/>
          <w:sz w:val="32"/>
          <w:szCs w:val="32"/>
        </w:rPr>
        <w:t>通过会员服务系统</w:t>
      </w:r>
      <w:r w:rsidR="00241306">
        <w:rPr>
          <w:rFonts w:ascii="仿宋_GB2312" w:eastAsia="仿宋_GB2312" w:hint="eastAsia"/>
          <w:color w:val="000000" w:themeColor="text1"/>
          <w:sz w:val="32"/>
          <w:szCs w:val="32"/>
        </w:rPr>
        <w:t>或席位机</w:t>
      </w:r>
      <w:r w:rsidRPr="00E15E38">
        <w:rPr>
          <w:rFonts w:ascii="仿宋_GB2312" w:eastAsia="仿宋_GB2312" w:hint="eastAsia"/>
          <w:color w:val="000000" w:themeColor="text1"/>
          <w:sz w:val="32"/>
          <w:szCs w:val="32"/>
        </w:rPr>
        <w:t>向交易所提出确认</w:t>
      </w:r>
      <w:r w:rsidR="00CB188A">
        <w:rPr>
          <w:rFonts w:ascii="仿宋_GB2312" w:eastAsia="仿宋_GB2312" w:hint="eastAsia"/>
          <w:color w:val="000000" w:themeColor="text1"/>
          <w:sz w:val="32"/>
          <w:szCs w:val="32"/>
        </w:rPr>
        <w:t>申请</w:t>
      </w:r>
      <w:r w:rsidRPr="00E15E38">
        <w:rPr>
          <w:rFonts w:ascii="仿宋_GB2312" w:eastAsia="仿宋_GB2312" w:hint="eastAsia"/>
          <w:color w:val="000000" w:themeColor="text1"/>
          <w:sz w:val="32"/>
          <w:szCs w:val="32"/>
        </w:rPr>
        <w:t>。</w:t>
      </w:r>
    </w:p>
    <w:p w:rsidR="00E67C28" w:rsidRDefault="00E67C28">
      <w:pPr>
        <w:rPr>
          <w:rFonts w:ascii="仿宋_GB2312" w:eastAsia="仿宋_GB2312"/>
          <w:b/>
          <w:color w:val="000000" w:themeColor="text1"/>
          <w:sz w:val="32"/>
          <w:szCs w:val="32"/>
        </w:rPr>
      </w:pPr>
      <w:r>
        <w:rPr>
          <w:rFonts w:ascii="仿宋_GB2312" w:eastAsia="仿宋_GB2312" w:hint="eastAsia"/>
          <w:b/>
          <w:color w:val="000000" w:themeColor="text1"/>
          <w:sz w:val="32"/>
          <w:szCs w:val="32"/>
        </w:rPr>
        <w:t>1</w:t>
      </w:r>
      <w:r w:rsidR="00BF4717">
        <w:rPr>
          <w:rFonts w:ascii="仿宋_GB2312" w:eastAsia="仿宋_GB2312" w:hint="eastAsia"/>
          <w:b/>
          <w:color w:val="000000" w:themeColor="text1"/>
          <w:sz w:val="32"/>
          <w:szCs w:val="32"/>
        </w:rPr>
        <w:t>7</w:t>
      </w:r>
      <w:r>
        <w:rPr>
          <w:rFonts w:ascii="仿宋_GB2312" w:eastAsia="仿宋_GB2312" w:hint="eastAsia"/>
          <w:b/>
          <w:color w:val="000000" w:themeColor="text1"/>
          <w:sz w:val="32"/>
          <w:szCs w:val="32"/>
        </w:rPr>
        <w:t>、客户获得套保额度并通过会服提交确认申请后,多久可以执行成功?</w:t>
      </w:r>
    </w:p>
    <w:p w:rsidR="00BA7729" w:rsidRDefault="00E15E38" w:rsidP="00161863">
      <w:pPr>
        <w:ind w:firstLineChars="200" w:firstLine="640"/>
        <w:rPr>
          <w:rFonts w:ascii="仿宋_GB2312" w:eastAsia="仿宋_GB2312"/>
          <w:color w:val="000000" w:themeColor="text1"/>
          <w:sz w:val="32"/>
          <w:szCs w:val="32"/>
        </w:rPr>
      </w:pPr>
      <w:r w:rsidRPr="00E15E38">
        <w:rPr>
          <w:rFonts w:ascii="仿宋_GB2312" w:eastAsia="仿宋_GB2312" w:hint="eastAsia"/>
          <w:color w:val="000000" w:themeColor="text1"/>
          <w:sz w:val="32"/>
          <w:szCs w:val="32"/>
        </w:rPr>
        <w:t>客户获得套保额度并通过</w:t>
      </w:r>
      <w:r w:rsidR="0000611F">
        <w:rPr>
          <w:rFonts w:ascii="仿宋_GB2312" w:eastAsia="仿宋_GB2312" w:hint="eastAsia"/>
          <w:color w:val="000000" w:themeColor="text1"/>
          <w:sz w:val="32"/>
          <w:szCs w:val="32"/>
        </w:rPr>
        <w:t>会员服务系统</w:t>
      </w:r>
      <w:r w:rsidRPr="00E15E38">
        <w:rPr>
          <w:rFonts w:ascii="仿宋_GB2312" w:eastAsia="仿宋_GB2312" w:hint="eastAsia"/>
          <w:color w:val="000000" w:themeColor="text1"/>
          <w:sz w:val="32"/>
          <w:szCs w:val="32"/>
        </w:rPr>
        <w:t>提交确认申请后，于当天结算后申请执行成功。</w:t>
      </w:r>
    </w:p>
    <w:p w:rsidR="00AF189E" w:rsidRDefault="00AF189E" w:rsidP="00AF189E">
      <w:pPr>
        <w:rPr>
          <w:rFonts w:ascii="仿宋_GB2312" w:eastAsia="仿宋_GB2312"/>
          <w:color w:val="000000" w:themeColor="text1"/>
          <w:sz w:val="32"/>
          <w:szCs w:val="32"/>
        </w:rPr>
      </w:pPr>
    </w:p>
    <w:p w:rsidR="00AF189E" w:rsidRDefault="00AF189E" w:rsidP="00AF189E">
      <w:pPr>
        <w:rPr>
          <w:rFonts w:ascii="仿宋_GB2312" w:eastAsia="仿宋_GB2312"/>
          <w:color w:val="000000" w:themeColor="text1"/>
          <w:sz w:val="32"/>
          <w:szCs w:val="32"/>
        </w:rPr>
      </w:pPr>
    </w:p>
    <w:p w:rsidR="00AF189E" w:rsidRDefault="00AF189E" w:rsidP="00AF189E">
      <w:pPr>
        <w:rPr>
          <w:rFonts w:ascii="仿宋_GB2312" w:eastAsia="仿宋_GB2312"/>
          <w:color w:val="000000" w:themeColor="text1"/>
          <w:sz w:val="32"/>
          <w:szCs w:val="32"/>
        </w:rPr>
      </w:pPr>
    </w:p>
    <w:p w:rsidR="00AF189E" w:rsidRPr="00161863" w:rsidRDefault="00AF189E" w:rsidP="00AF189E">
      <w:pPr>
        <w:rPr>
          <w:rFonts w:ascii="仿宋_GB2312" w:eastAsia="仿宋_GB2312"/>
          <w:color w:val="000000" w:themeColor="text1"/>
          <w:sz w:val="32"/>
          <w:szCs w:val="32"/>
        </w:rPr>
      </w:pPr>
    </w:p>
    <w:sectPr w:rsidR="00AF189E" w:rsidRPr="00161863" w:rsidSect="00982DA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BF0" w:rsidRDefault="00A40BF0" w:rsidP="00FC2B10">
      <w:r>
        <w:separator/>
      </w:r>
    </w:p>
  </w:endnote>
  <w:endnote w:type="continuationSeparator" w:id="1">
    <w:p w:rsidR="00A40BF0" w:rsidRDefault="00A40BF0" w:rsidP="00FC2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90552"/>
      <w:docPartObj>
        <w:docPartGallery w:val="Page Numbers (Bottom of Page)"/>
        <w:docPartUnique/>
      </w:docPartObj>
    </w:sdtPr>
    <w:sdtContent>
      <w:p w:rsidR="00C04650" w:rsidRDefault="000749B1">
        <w:pPr>
          <w:pStyle w:val="a4"/>
          <w:jc w:val="center"/>
        </w:pPr>
        <w:fldSimple w:instr=" PAGE   \* MERGEFORMAT ">
          <w:r w:rsidR="009C0AE2" w:rsidRPr="009C0AE2">
            <w:rPr>
              <w:noProof/>
              <w:lang w:val="zh-CN"/>
            </w:rPr>
            <w:t>3</w:t>
          </w:r>
        </w:fldSimple>
      </w:p>
    </w:sdtContent>
  </w:sdt>
  <w:p w:rsidR="00C04650" w:rsidRDefault="00C046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BF0" w:rsidRDefault="00A40BF0" w:rsidP="00FC2B10">
      <w:r>
        <w:separator/>
      </w:r>
    </w:p>
  </w:footnote>
  <w:footnote w:type="continuationSeparator" w:id="1">
    <w:p w:rsidR="00A40BF0" w:rsidRDefault="00A40BF0" w:rsidP="00FC2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6A" w:rsidRDefault="0051396A">
    <w:pPr>
      <w:pStyle w:val="a3"/>
    </w:pPr>
    <w:r>
      <w:rPr>
        <w:rFonts w:hint="eastAsia"/>
      </w:rPr>
      <w:t>郑州商品交易所套期保值业务指南</w:t>
    </w:r>
  </w:p>
  <w:p w:rsidR="0051396A" w:rsidRDefault="005139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461"/>
    <w:multiLevelType w:val="hybridMultilevel"/>
    <w:tmpl w:val="A8C066F4"/>
    <w:lvl w:ilvl="0" w:tplc="D9B45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3D4DFC"/>
    <w:multiLevelType w:val="hybridMultilevel"/>
    <w:tmpl w:val="29A03A40"/>
    <w:lvl w:ilvl="0" w:tplc="8BA82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31A"/>
    <w:rsid w:val="000022B0"/>
    <w:rsid w:val="0000611F"/>
    <w:rsid w:val="00042D23"/>
    <w:rsid w:val="00073CA4"/>
    <w:rsid w:val="000749B1"/>
    <w:rsid w:val="000778B8"/>
    <w:rsid w:val="000920C9"/>
    <w:rsid w:val="00096727"/>
    <w:rsid w:val="000A38CE"/>
    <w:rsid w:val="000B4F28"/>
    <w:rsid w:val="000B5CA0"/>
    <w:rsid w:val="000E25AD"/>
    <w:rsid w:val="000F022F"/>
    <w:rsid w:val="00104BAD"/>
    <w:rsid w:val="00113048"/>
    <w:rsid w:val="00115CF2"/>
    <w:rsid w:val="00141785"/>
    <w:rsid w:val="00161863"/>
    <w:rsid w:val="00166C3E"/>
    <w:rsid w:val="0018004C"/>
    <w:rsid w:val="0019668E"/>
    <w:rsid w:val="001C0AFA"/>
    <w:rsid w:val="001C6DA5"/>
    <w:rsid w:val="001E2B97"/>
    <w:rsid w:val="001E5016"/>
    <w:rsid w:val="001F1CC8"/>
    <w:rsid w:val="00206608"/>
    <w:rsid w:val="0021731F"/>
    <w:rsid w:val="0022505D"/>
    <w:rsid w:val="00240FAE"/>
    <w:rsid w:val="00241306"/>
    <w:rsid w:val="00247C1E"/>
    <w:rsid w:val="00251735"/>
    <w:rsid w:val="00273C88"/>
    <w:rsid w:val="00282C17"/>
    <w:rsid w:val="00286825"/>
    <w:rsid w:val="002949A0"/>
    <w:rsid w:val="00296D3F"/>
    <w:rsid w:val="002A68A3"/>
    <w:rsid w:val="002C0ABA"/>
    <w:rsid w:val="002C569C"/>
    <w:rsid w:val="002D49E5"/>
    <w:rsid w:val="002E78BA"/>
    <w:rsid w:val="002F6119"/>
    <w:rsid w:val="003264B8"/>
    <w:rsid w:val="003405C6"/>
    <w:rsid w:val="003419DA"/>
    <w:rsid w:val="003435A9"/>
    <w:rsid w:val="00363B33"/>
    <w:rsid w:val="00380A20"/>
    <w:rsid w:val="003826D9"/>
    <w:rsid w:val="00386B6F"/>
    <w:rsid w:val="00393370"/>
    <w:rsid w:val="003A7EDA"/>
    <w:rsid w:val="003B085B"/>
    <w:rsid w:val="003B6EAB"/>
    <w:rsid w:val="003F1863"/>
    <w:rsid w:val="003F4102"/>
    <w:rsid w:val="00406E42"/>
    <w:rsid w:val="00412BA8"/>
    <w:rsid w:val="00422526"/>
    <w:rsid w:val="00431710"/>
    <w:rsid w:val="0043331A"/>
    <w:rsid w:val="00433A28"/>
    <w:rsid w:val="00434868"/>
    <w:rsid w:val="0046069E"/>
    <w:rsid w:val="00461D6A"/>
    <w:rsid w:val="004704F2"/>
    <w:rsid w:val="00480852"/>
    <w:rsid w:val="004A51FB"/>
    <w:rsid w:val="004A5C27"/>
    <w:rsid w:val="004B3CCA"/>
    <w:rsid w:val="004B48B5"/>
    <w:rsid w:val="004B52A3"/>
    <w:rsid w:val="004E41DF"/>
    <w:rsid w:val="0051396A"/>
    <w:rsid w:val="005165AA"/>
    <w:rsid w:val="00542D62"/>
    <w:rsid w:val="005554DB"/>
    <w:rsid w:val="00556FFB"/>
    <w:rsid w:val="005651C0"/>
    <w:rsid w:val="00581236"/>
    <w:rsid w:val="00584F1A"/>
    <w:rsid w:val="00594E01"/>
    <w:rsid w:val="00596456"/>
    <w:rsid w:val="005A0CD7"/>
    <w:rsid w:val="005A5F9D"/>
    <w:rsid w:val="005A6CAE"/>
    <w:rsid w:val="005C097D"/>
    <w:rsid w:val="005C654D"/>
    <w:rsid w:val="005D0A40"/>
    <w:rsid w:val="005D3025"/>
    <w:rsid w:val="005E56E8"/>
    <w:rsid w:val="005E7E5C"/>
    <w:rsid w:val="005F787C"/>
    <w:rsid w:val="00600614"/>
    <w:rsid w:val="00602D35"/>
    <w:rsid w:val="0062594A"/>
    <w:rsid w:val="00642552"/>
    <w:rsid w:val="00651CE4"/>
    <w:rsid w:val="00664AE3"/>
    <w:rsid w:val="00675C79"/>
    <w:rsid w:val="00680A3E"/>
    <w:rsid w:val="006D1C6B"/>
    <w:rsid w:val="00734A58"/>
    <w:rsid w:val="007574C8"/>
    <w:rsid w:val="007666CE"/>
    <w:rsid w:val="00794BD6"/>
    <w:rsid w:val="00795818"/>
    <w:rsid w:val="007B46F6"/>
    <w:rsid w:val="007C41C7"/>
    <w:rsid w:val="007D26C8"/>
    <w:rsid w:val="007D39EC"/>
    <w:rsid w:val="007E71C9"/>
    <w:rsid w:val="00816C48"/>
    <w:rsid w:val="008356AA"/>
    <w:rsid w:val="00845FC6"/>
    <w:rsid w:val="00861246"/>
    <w:rsid w:val="00872A29"/>
    <w:rsid w:val="00885506"/>
    <w:rsid w:val="00887ABA"/>
    <w:rsid w:val="008C53F4"/>
    <w:rsid w:val="008C64CB"/>
    <w:rsid w:val="008D14C5"/>
    <w:rsid w:val="008D3ACF"/>
    <w:rsid w:val="008D5685"/>
    <w:rsid w:val="008E67D1"/>
    <w:rsid w:val="00901E46"/>
    <w:rsid w:val="00914129"/>
    <w:rsid w:val="00945422"/>
    <w:rsid w:val="00982DAA"/>
    <w:rsid w:val="00986EA4"/>
    <w:rsid w:val="009A6574"/>
    <w:rsid w:val="009B1EB0"/>
    <w:rsid w:val="009C0AE2"/>
    <w:rsid w:val="00A40BF0"/>
    <w:rsid w:val="00A66B72"/>
    <w:rsid w:val="00A94007"/>
    <w:rsid w:val="00A9495F"/>
    <w:rsid w:val="00AC1D24"/>
    <w:rsid w:val="00AE20AF"/>
    <w:rsid w:val="00AF189E"/>
    <w:rsid w:val="00AF3D0C"/>
    <w:rsid w:val="00B01953"/>
    <w:rsid w:val="00B35467"/>
    <w:rsid w:val="00B40F76"/>
    <w:rsid w:val="00B71285"/>
    <w:rsid w:val="00B7248A"/>
    <w:rsid w:val="00B73C1A"/>
    <w:rsid w:val="00B8397D"/>
    <w:rsid w:val="00BA7729"/>
    <w:rsid w:val="00BC054C"/>
    <w:rsid w:val="00BC2A71"/>
    <w:rsid w:val="00BE6CF3"/>
    <w:rsid w:val="00BF4717"/>
    <w:rsid w:val="00C02B35"/>
    <w:rsid w:val="00C04650"/>
    <w:rsid w:val="00C10558"/>
    <w:rsid w:val="00C106DE"/>
    <w:rsid w:val="00C115FC"/>
    <w:rsid w:val="00C1700F"/>
    <w:rsid w:val="00C25183"/>
    <w:rsid w:val="00C518A3"/>
    <w:rsid w:val="00C56F9B"/>
    <w:rsid w:val="00C96808"/>
    <w:rsid w:val="00CB08BB"/>
    <w:rsid w:val="00CB188A"/>
    <w:rsid w:val="00CB4A7E"/>
    <w:rsid w:val="00CE0DB0"/>
    <w:rsid w:val="00CE2A2D"/>
    <w:rsid w:val="00D03B14"/>
    <w:rsid w:val="00D07EF8"/>
    <w:rsid w:val="00D41D99"/>
    <w:rsid w:val="00D52658"/>
    <w:rsid w:val="00D65E2D"/>
    <w:rsid w:val="00D820B3"/>
    <w:rsid w:val="00D85806"/>
    <w:rsid w:val="00D90970"/>
    <w:rsid w:val="00DA296C"/>
    <w:rsid w:val="00DA7008"/>
    <w:rsid w:val="00DA7FD4"/>
    <w:rsid w:val="00E15E38"/>
    <w:rsid w:val="00E46A55"/>
    <w:rsid w:val="00E67C28"/>
    <w:rsid w:val="00E711FC"/>
    <w:rsid w:val="00EB1146"/>
    <w:rsid w:val="00EC1868"/>
    <w:rsid w:val="00EC2330"/>
    <w:rsid w:val="00EC6D93"/>
    <w:rsid w:val="00ED4DE6"/>
    <w:rsid w:val="00EE20B2"/>
    <w:rsid w:val="00EE663E"/>
    <w:rsid w:val="00F11F24"/>
    <w:rsid w:val="00F132DD"/>
    <w:rsid w:val="00F62A64"/>
    <w:rsid w:val="00FC2B10"/>
    <w:rsid w:val="00FC660D"/>
    <w:rsid w:val="00FC72CB"/>
    <w:rsid w:val="00FD0D4A"/>
    <w:rsid w:val="00FF12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2B10"/>
    <w:rPr>
      <w:sz w:val="18"/>
      <w:szCs w:val="18"/>
    </w:rPr>
  </w:style>
  <w:style w:type="paragraph" w:styleId="a4">
    <w:name w:val="footer"/>
    <w:basedOn w:val="a"/>
    <w:link w:val="Char0"/>
    <w:uiPriority w:val="99"/>
    <w:unhideWhenUsed/>
    <w:rsid w:val="00FC2B10"/>
    <w:pPr>
      <w:tabs>
        <w:tab w:val="center" w:pos="4153"/>
        <w:tab w:val="right" w:pos="8306"/>
      </w:tabs>
      <w:snapToGrid w:val="0"/>
      <w:jc w:val="left"/>
    </w:pPr>
    <w:rPr>
      <w:sz w:val="18"/>
      <w:szCs w:val="18"/>
    </w:rPr>
  </w:style>
  <w:style w:type="character" w:customStyle="1" w:styleId="Char0">
    <w:name w:val="页脚 Char"/>
    <w:basedOn w:val="a0"/>
    <w:link w:val="a4"/>
    <w:uiPriority w:val="99"/>
    <w:rsid w:val="00FC2B10"/>
    <w:rPr>
      <w:sz w:val="18"/>
      <w:szCs w:val="18"/>
    </w:rPr>
  </w:style>
  <w:style w:type="paragraph" w:styleId="a5">
    <w:name w:val="Balloon Text"/>
    <w:basedOn w:val="a"/>
    <w:link w:val="Char1"/>
    <w:uiPriority w:val="99"/>
    <w:semiHidden/>
    <w:unhideWhenUsed/>
    <w:rsid w:val="0051396A"/>
    <w:rPr>
      <w:sz w:val="18"/>
      <w:szCs w:val="18"/>
    </w:rPr>
  </w:style>
  <w:style w:type="character" w:customStyle="1" w:styleId="Char1">
    <w:name w:val="批注框文本 Char"/>
    <w:basedOn w:val="a0"/>
    <w:link w:val="a5"/>
    <w:uiPriority w:val="99"/>
    <w:semiHidden/>
    <w:rsid w:val="0051396A"/>
    <w:rPr>
      <w:sz w:val="18"/>
      <w:szCs w:val="18"/>
    </w:rPr>
  </w:style>
  <w:style w:type="character" w:styleId="a6">
    <w:name w:val="Hyperlink"/>
    <w:basedOn w:val="a0"/>
    <w:uiPriority w:val="99"/>
    <w:unhideWhenUsed/>
    <w:rsid w:val="00AF189E"/>
    <w:rPr>
      <w:color w:val="0000FF" w:themeColor="hyperlink"/>
      <w:u w:val="single"/>
    </w:rPr>
  </w:style>
  <w:style w:type="paragraph" w:customStyle="1" w:styleId="Default">
    <w:name w:val="Default"/>
    <w:rsid w:val="00273C88"/>
    <w:pPr>
      <w:widowControl w:val="0"/>
      <w:autoSpaceDE w:val="0"/>
      <w:autoSpaceDN w:val="0"/>
      <w:adjustRightInd w:val="0"/>
    </w:pPr>
    <w:rPr>
      <w:rFonts w:ascii="黑体" w:eastAsia="黑体" w:hAnsi="Calibri"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2105</TotalTime>
  <Pages>6</Pages>
  <Words>348</Words>
  <Characters>1988</Characters>
  <Application>Microsoft Office Word</Application>
  <DocSecurity>0</DocSecurity>
  <Lines>16</Lines>
  <Paragraphs>4</Paragraphs>
  <ScaleCrop>false</ScaleCrop>
  <Company>Lenovo</Company>
  <LinksUpToDate>false</LinksUpToDate>
  <CharactersWithSpaces>2332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2015-01-13T09:02:00Z</dcterms:created>
  <dc:creator>CN=杨婧/OU=市场监察一部/O=CZCE</dc:creator>
  <lastModifiedBy>CN=杨婧/OU=市场监察部/O=CZCE</lastModifiedBy>
  <dcterms:modified xsi:type="dcterms:W3CDTF">2017-12-26T01:20:00Z</dcterms:modified>
  <revision>70</revision>
</coreProperties>
</file>